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1520" w:rsidRDefault="00C6481E" w:rsidP="00F35206">
      <w:pPr>
        <w:widowControl w:val="0"/>
        <w:spacing w:line="520" w:lineRule="exact"/>
        <w:jc w:val="center"/>
        <w:rPr>
          <w:rFonts w:ascii="方正小标宋简体" w:eastAsia="方正小标宋简体" w:hAnsi="方正小标宋简体" w:cs="方正小标宋简体" w:hint="eastAsia"/>
          <w:sz w:val="44"/>
          <w:szCs w:val="44"/>
          <w:lang w:eastAsia="zh-CN" w:bidi="zh-CN"/>
        </w:rPr>
      </w:pPr>
      <w:r w:rsidRPr="00F35206">
        <w:rPr>
          <w:rFonts w:ascii="方正小标宋简体" w:eastAsia="方正小标宋简体" w:hAnsi="方正小标宋简体" w:cs="方正小标宋简体" w:hint="eastAsia"/>
          <w:sz w:val="44"/>
          <w:szCs w:val="44"/>
          <w:lang w:eastAsia="zh-CN" w:bidi="zh-CN"/>
        </w:rPr>
        <w:t>工商管理类教学质量国家标准</w:t>
      </w:r>
      <w:bookmarkStart w:id="0" w:name="_GoBack"/>
      <w:bookmarkEnd w:id="0"/>
    </w:p>
    <w:p w:rsidR="00F35206" w:rsidRPr="00F35206" w:rsidRDefault="00F35206" w:rsidP="00F35206">
      <w:pPr>
        <w:widowControl w:val="0"/>
        <w:spacing w:line="520" w:lineRule="exact"/>
        <w:jc w:val="center"/>
        <w:rPr>
          <w:rFonts w:ascii="方正小标宋简体" w:eastAsia="方正小标宋简体" w:hAnsi="方正小标宋简体" w:cs="方正小标宋简体"/>
          <w:sz w:val="44"/>
          <w:szCs w:val="44"/>
          <w:lang w:eastAsia="zh-CN" w:bidi="zh-CN"/>
        </w:rPr>
      </w:pPr>
    </w:p>
    <w:p w:rsidR="00D51520" w:rsidRPr="00F35206" w:rsidRDefault="00C6481E" w:rsidP="00F35206">
      <w:pPr>
        <w:widowControl w:val="0"/>
        <w:spacing w:line="520" w:lineRule="exact"/>
        <w:ind w:firstLineChars="200" w:firstLine="643"/>
        <w:jc w:val="both"/>
        <w:rPr>
          <w:rFonts w:ascii="黑体" w:eastAsia="黑体" w:hAnsi="黑体" w:cs="宋体"/>
          <w:b/>
          <w:sz w:val="32"/>
          <w:szCs w:val="32"/>
          <w:lang w:eastAsia="zh-CN"/>
        </w:rPr>
      </w:pPr>
      <w:r w:rsidRPr="00F35206">
        <w:rPr>
          <w:rFonts w:ascii="黑体" w:eastAsia="黑体" w:hAnsi="黑体" w:cs="宋体" w:hint="eastAsia"/>
          <w:b/>
          <w:sz w:val="32"/>
          <w:szCs w:val="32"/>
          <w:lang w:eastAsia="zh-CN"/>
        </w:rPr>
        <w:t>1概述</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依据《中华人民共和国高等教育法》《中华人民共和国学位条例》《国家中长期教育改革和发展规划纲要(2010-2020年)》、 国务院办公厅《关于深化高等学校创新创业教育改革的实施意见》等要求，制定本标准。本标准是工商管理类人才培养的基本要求，是设置工商管理类本科专业、指导专业建设、评价专业教学质量的基本标准和依据。各高校可根据自身定位和办学特色，依据本标准制定工商管理类本科专业教学质量标准，对本标准中的条目进行细化规定，但不应低于本标准相关要求。鼓励各高校高于本标准办学。</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工商管理类专业主要以社会微观经济组织为研究对象，系统研究人类经济管理活动的基本原理、普遍规律、一般方法和技术。工商管理类本科专业具有两个主要特点:一是应用性，注重理论联系实际，旨在培养和训练学生的管理技能和决策能力;二是综合性，注重管理学与哲学、社会学、经济学、心理学等理论和方法的综合应用。</w:t>
      </w:r>
    </w:p>
    <w:p w:rsidR="00D51520" w:rsidRPr="00F35206" w:rsidRDefault="00C6481E" w:rsidP="00F35206">
      <w:pPr>
        <w:widowControl w:val="0"/>
        <w:spacing w:line="520" w:lineRule="exact"/>
        <w:ind w:firstLineChars="200" w:firstLine="643"/>
        <w:jc w:val="both"/>
        <w:rPr>
          <w:rFonts w:ascii="黑体" w:eastAsia="黑体" w:hAnsi="黑体" w:cs="宋体"/>
          <w:b/>
          <w:sz w:val="32"/>
          <w:szCs w:val="32"/>
          <w:lang w:eastAsia="zh-CN"/>
        </w:rPr>
      </w:pPr>
      <w:r w:rsidRPr="00F35206">
        <w:rPr>
          <w:rFonts w:ascii="黑体" w:eastAsia="黑体" w:hAnsi="黑体" w:cs="宋体" w:hint="eastAsia"/>
          <w:b/>
          <w:sz w:val="32"/>
          <w:szCs w:val="32"/>
          <w:lang w:eastAsia="zh-CN"/>
        </w:rPr>
        <w:t>2适用专业范围</w:t>
      </w:r>
    </w:p>
    <w:p w:rsidR="00D51520" w:rsidRPr="00F35206" w:rsidRDefault="00C6481E" w:rsidP="00F35206">
      <w:pPr>
        <w:widowControl w:val="0"/>
        <w:spacing w:line="520" w:lineRule="exact"/>
        <w:ind w:firstLineChars="200" w:firstLine="480"/>
        <w:jc w:val="both"/>
        <w:rPr>
          <w:rFonts w:ascii="仿宋_GB2312" w:eastAsia="仿宋_GB2312" w:hAnsi="宋体" w:cs="宋体"/>
          <w:b/>
          <w:sz w:val="32"/>
          <w:szCs w:val="32"/>
          <w:lang w:eastAsia="zh-CN"/>
        </w:rPr>
      </w:pPr>
      <w:r>
        <w:rPr>
          <w:rFonts w:ascii="宋体" w:hAnsi="宋体" w:cs="宋体" w:hint="eastAsia"/>
          <w:lang w:eastAsia="zh-CN"/>
        </w:rPr>
        <w:t xml:space="preserve"> </w:t>
      </w:r>
      <w:r w:rsidR="00ED6F82" w:rsidRPr="00F35206">
        <w:rPr>
          <w:rFonts w:ascii="仿宋_GB2312" w:eastAsia="仿宋_GB2312" w:hAnsi="宋体" w:cs="宋体" w:hint="eastAsia"/>
          <w:b/>
          <w:sz w:val="32"/>
          <w:szCs w:val="32"/>
          <w:lang w:eastAsia="zh-CN"/>
        </w:rPr>
        <w:t>2.1</w:t>
      </w:r>
      <w:r w:rsidRPr="00F35206">
        <w:rPr>
          <w:rFonts w:ascii="仿宋_GB2312" w:eastAsia="仿宋_GB2312" w:hAnsi="宋体" w:cs="宋体" w:hint="eastAsia"/>
          <w:b/>
          <w:sz w:val="32"/>
          <w:szCs w:val="32"/>
          <w:lang w:eastAsia="zh-CN"/>
        </w:rPr>
        <w:t>专业类代码</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工商管理类(1202)</w:t>
      </w:r>
    </w:p>
    <w:p w:rsidR="00D51520" w:rsidRPr="00F35206" w:rsidRDefault="00C6481E" w:rsidP="00F35206">
      <w:pPr>
        <w:widowControl w:val="0"/>
        <w:spacing w:line="520" w:lineRule="exact"/>
        <w:ind w:firstLineChars="200" w:firstLine="482"/>
        <w:jc w:val="both"/>
        <w:rPr>
          <w:rFonts w:ascii="仿宋_GB2312" w:eastAsia="仿宋_GB2312" w:hAnsi="宋体" w:cs="宋体"/>
          <w:b/>
          <w:sz w:val="32"/>
          <w:szCs w:val="32"/>
          <w:lang w:eastAsia="zh-CN"/>
        </w:rPr>
      </w:pPr>
      <w:r w:rsidRPr="00ED6F82">
        <w:rPr>
          <w:rFonts w:ascii="宋体" w:hAnsi="宋体" w:cs="宋体" w:hint="eastAsia"/>
          <w:b/>
          <w:lang w:eastAsia="zh-CN"/>
        </w:rPr>
        <w:t xml:space="preserve"> </w:t>
      </w:r>
      <w:r w:rsidR="00ED6F82" w:rsidRPr="00F35206">
        <w:rPr>
          <w:rFonts w:ascii="仿宋_GB2312" w:eastAsia="仿宋_GB2312" w:hAnsi="宋体" w:cs="宋体" w:hint="eastAsia"/>
          <w:b/>
          <w:sz w:val="32"/>
          <w:szCs w:val="32"/>
          <w:lang w:eastAsia="zh-CN"/>
        </w:rPr>
        <w:t>2.2</w:t>
      </w:r>
      <w:r w:rsidRPr="00F35206">
        <w:rPr>
          <w:rFonts w:ascii="仿宋_GB2312" w:eastAsia="仿宋_GB2312" w:hAnsi="宋体" w:cs="宋体" w:hint="eastAsia"/>
          <w:b/>
          <w:sz w:val="32"/>
          <w:szCs w:val="32"/>
          <w:lang w:eastAsia="zh-CN"/>
        </w:rPr>
        <w:t>本标准适用的专业</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工商管理(120201K)</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市场营销(120202)</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会计学(120203K)</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财务管理(120204)</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国际商务(120205)</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lastRenderedPageBreak/>
        <w:t>人力资源管理(120206)</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proofErr w:type="gramStart"/>
      <w:r w:rsidRPr="00F35206">
        <w:rPr>
          <w:rFonts w:ascii="仿宋_GB2312" w:eastAsia="仿宋_GB2312" w:hint="eastAsia"/>
          <w:color w:val="auto"/>
          <w:kern w:val="0"/>
          <w:sz w:val="32"/>
          <w:szCs w:val="32"/>
        </w:rPr>
        <w:t>审计学</w:t>
      </w:r>
      <w:proofErr w:type="gramEnd"/>
      <w:r w:rsidRPr="00F35206">
        <w:rPr>
          <w:rFonts w:ascii="仿宋_GB2312" w:eastAsia="仿宋_GB2312" w:hint="eastAsia"/>
          <w:color w:val="auto"/>
          <w:kern w:val="0"/>
          <w:sz w:val="32"/>
          <w:szCs w:val="32"/>
        </w:rPr>
        <w:t>(120207)</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资产评估(120208)</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物业管理(120209)</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文化产业管理(120210)</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特设及相关专业可参照执行。</w:t>
      </w:r>
    </w:p>
    <w:p w:rsidR="00D51520" w:rsidRDefault="00C6481E" w:rsidP="00F35206">
      <w:pPr>
        <w:pStyle w:val="a5"/>
        <w:spacing w:before="0" w:beforeAutospacing="0" w:after="0" w:afterAutospacing="0" w:line="520" w:lineRule="exact"/>
        <w:ind w:firstLineChars="200" w:firstLine="640"/>
      </w:pPr>
      <w:r w:rsidRPr="00F35206">
        <w:rPr>
          <w:rFonts w:ascii="仿宋_GB2312" w:eastAsia="仿宋_GB2312" w:hint="eastAsia"/>
          <w:color w:val="auto"/>
          <w:kern w:val="0"/>
          <w:sz w:val="32"/>
          <w:szCs w:val="32"/>
        </w:rPr>
        <w:t>会计学专业可具体参照《工商管理类教学质量国家标准(会计学专业)》。</w:t>
      </w:r>
    </w:p>
    <w:p w:rsidR="00D51520" w:rsidRPr="00F35206" w:rsidRDefault="00C6481E" w:rsidP="00F35206">
      <w:pPr>
        <w:widowControl w:val="0"/>
        <w:spacing w:line="520" w:lineRule="exact"/>
        <w:ind w:firstLineChars="200" w:firstLine="643"/>
        <w:jc w:val="both"/>
        <w:rPr>
          <w:rFonts w:ascii="黑体" w:eastAsia="黑体" w:hAnsi="黑体" w:cs="宋体"/>
          <w:b/>
          <w:sz w:val="32"/>
          <w:szCs w:val="32"/>
          <w:lang w:eastAsia="zh-CN"/>
        </w:rPr>
      </w:pPr>
      <w:r w:rsidRPr="00F35206">
        <w:rPr>
          <w:rFonts w:ascii="黑体" w:eastAsia="黑体" w:hAnsi="黑体" w:cs="宋体" w:hint="eastAsia"/>
          <w:b/>
          <w:sz w:val="32"/>
          <w:szCs w:val="32"/>
          <w:lang w:eastAsia="zh-CN"/>
        </w:rPr>
        <w:t>3培养目标</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工商管理类本科专业培养</w:t>
      </w:r>
      <w:proofErr w:type="gramStart"/>
      <w:r w:rsidRPr="00F35206">
        <w:rPr>
          <w:rFonts w:ascii="仿宋_GB2312" w:eastAsia="仿宋_GB2312" w:hint="eastAsia"/>
          <w:color w:val="auto"/>
          <w:kern w:val="0"/>
          <w:sz w:val="32"/>
          <w:szCs w:val="32"/>
        </w:rPr>
        <w:t>践行</w:t>
      </w:r>
      <w:proofErr w:type="gramEnd"/>
      <w:r w:rsidRPr="00F35206">
        <w:rPr>
          <w:rFonts w:ascii="仿宋_GB2312" w:eastAsia="仿宋_GB2312" w:hint="eastAsia"/>
          <w:color w:val="auto"/>
          <w:kern w:val="0"/>
          <w:sz w:val="32"/>
          <w:szCs w:val="32"/>
        </w:rPr>
        <w:t>社会主义核心价值观，具有社会责任感、公共意识和创新精神，适应国家经济建设需要，具有人文精神与科学素养，掌握现代经济管理理论及管理方法，具有国际视野、本土情怀、创新意识、团队精神和沟通技能，能够在企事业单位、行政部门等机构从事经济管理工作的应用型、复合型、创新型人才。</w:t>
      </w:r>
    </w:p>
    <w:p w:rsidR="00D51520" w:rsidRDefault="00C6481E" w:rsidP="00F35206">
      <w:pPr>
        <w:pStyle w:val="a5"/>
        <w:spacing w:before="0" w:beforeAutospacing="0" w:after="0" w:afterAutospacing="0" w:line="520" w:lineRule="exact"/>
        <w:ind w:firstLineChars="200" w:firstLine="640"/>
      </w:pPr>
      <w:r w:rsidRPr="00F35206">
        <w:rPr>
          <w:rFonts w:ascii="仿宋_GB2312" w:eastAsia="仿宋_GB2312" w:hint="eastAsia"/>
          <w:color w:val="auto"/>
          <w:kern w:val="0"/>
          <w:sz w:val="32"/>
          <w:szCs w:val="32"/>
        </w:rPr>
        <w:t>各高校应根据自身办学条件和目标定位设计人才培养的类型、  模式和特色。为适应社会经济不断发展的实际需要，培养目标可以定期进行评估与修订。</w:t>
      </w:r>
    </w:p>
    <w:p w:rsidR="00D51520" w:rsidRPr="00F35206" w:rsidRDefault="00C6481E" w:rsidP="00F35206">
      <w:pPr>
        <w:widowControl w:val="0"/>
        <w:spacing w:line="520" w:lineRule="exact"/>
        <w:ind w:firstLineChars="200" w:firstLine="643"/>
        <w:jc w:val="both"/>
        <w:rPr>
          <w:rFonts w:ascii="黑体" w:eastAsia="黑体" w:hAnsi="黑体" w:cs="宋体"/>
          <w:b/>
          <w:sz w:val="32"/>
          <w:szCs w:val="32"/>
          <w:lang w:eastAsia="zh-CN"/>
        </w:rPr>
      </w:pPr>
      <w:r w:rsidRPr="00F35206">
        <w:rPr>
          <w:rFonts w:ascii="黑体" w:eastAsia="黑体" w:hAnsi="黑体" w:cs="宋体" w:hint="eastAsia"/>
          <w:b/>
          <w:sz w:val="32"/>
          <w:szCs w:val="32"/>
          <w:lang w:eastAsia="zh-CN"/>
        </w:rPr>
        <w:t>4培养规格</w:t>
      </w:r>
    </w:p>
    <w:p w:rsidR="00D51520" w:rsidRPr="00F35206" w:rsidRDefault="00ED6F82" w:rsidP="00F35206">
      <w:pPr>
        <w:pStyle w:val="a5"/>
        <w:spacing w:before="0" w:beforeAutospacing="0" w:after="0" w:afterAutospacing="0" w:line="520" w:lineRule="exact"/>
        <w:ind w:firstLineChars="200" w:firstLine="643"/>
        <w:rPr>
          <w:rFonts w:ascii="仿宋_GB2312" w:eastAsia="仿宋_GB2312"/>
          <w:color w:val="auto"/>
          <w:kern w:val="0"/>
          <w:sz w:val="32"/>
          <w:szCs w:val="32"/>
        </w:rPr>
      </w:pPr>
      <w:r w:rsidRPr="00F35206">
        <w:rPr>
          <w:rFonts w:ascii="仿宋_GB2312" w:eastAsia="仿宋_GB2312" w:hint="eastAsia"/>
          <w:b/>
          <w:color w:val="auto"/>
          <w:kern w:val="0"/>
          <w:sz w:val="32"/>
          <w:szCs w:val="32"/>
        </w:rPr>
        <w:t>4.1</w:t>
      </w:r>
      <w:r w:rsidR="00C6481E" w:rsidRPr="00F35206">
        <w:rPr>
          <w:rFonts w:ascii="仿宋_GB2312" w:eastAsia="仿宋_GB2312"/>
          <w:b/>
          <w:color w:val="auto"/>
          <w:kern w:val="0"/>
          <w:sz w:val="32"/>
          <w:szCs w:val="32"/>
        </w:rPr>
        <w:t>学制与学位</w:t>
      </w:r>
      <w:r w:rsidR="00C6481E" w:rsidRPr="00F35206">
        <w:rPr>
          <w:rFonts w:ascii="仿宋_GB2312" w:eastAsia="仿宋_GB2312"/>
          <w:b/>
          <w:color w:val="auto"/>
          <w:kern w:val="0"/>
          <w:sz w:val="32"/>
          <w:szCs w:val="32"/>
        </w:rPr>
        <w:cr/>
      </w:r>
      <w:r w:rsidR="00C6481E">
        <w:rPr>
          <w:rFonts w:hint="eastAsia"/>
        </w:rPr>
        <w:t xml:space="preserve">    </w:t>
      </w:r>
      <w:r w:rsidR="00C6481E" w:rsidRPr="00F35206">
        <w:rPr>
          <w:rFonts w:ascii="仿宋_GB2312" w:eastAsia="仿宋_GB2312"/>
          <w:sz w:val="32"/>
          <w:szCs w:val="32"/>
        </w:rPr>
        <w:t>工商管理类专业的基本学制为4年。各专业可在四年制基础上实行弹性学制，但一般修业年限不少于3年，不多于8年。学生完成相关专业培养方案规定的课程和学分要求，考核合格，准予毕业。符合规定条件的，授予管理学学士学位。??文化产业管理专业可授予管理学或艺术学学士学位。</w:t>
      </w:r>
      <w:r w:rsidR="00C6481E" w:rsidRPr="00F35206">
        <w:rPr>
          <w:rFonts w:ascii="仿宋_GB2312" w:eastAsia="仿宋_GB2312"/>
          <w:sz w:val="32"/>
          <w:szCs w:val="32"/>
        </w:rPr>
        <w:cr/>
      </w:r>
      <w:r w:rsidR="00C6481E">
        <w:rPr>
          <w:rFonts w:hint="eastAsia"/>
        </w:rPr>
        <w:t xml:space="preserve">   </w:t>
      </w:r>
      <w:r w:rsidRPr="00F35206">
        <w:rPr>
          <w:rFonts w:ascii="仿宋_GB2312" w:eastAsia="仿宋_GB2312" w:hint="eastAsia"/>
          <w:b/>
          <w:color w:val="auto"/>
          <w:kern w:val="0"/>
          <w:sz w:val="32"/>
          <w:szCs w:val="32"/>
        </w:rPr>
        <w:t>4.2</w:t>
      </w:r>
      <w:r w:rsidR="00C6481E" w:rsidRPr="00F35206">
        <w:rPr>
          <w:rFonts w:ascii="仿宋_GB2312" w:eastAsia="仿宋_GB2312" w:hint="eastAsia"/>
          <w:b/>
          <w:color w:val="auto"/>
          <w:kern w:val="0"/>
          <w:sz w:val="32"/>
          <w:szCs w:val="32"/>
        </w:rPr>
        <w:t xml:space="preserve"> </w:t>
      </w:r>
      <w:r w:rsidR="00C6481E" w:rsidRPr="00F35206">
        <w:rPr>
          <w:rFonts w:ascii="仿宋_GB2312" w:eastAsia="仿宋_GB2312"/>
          <w:b/>
          <w:color w:val="auto"/>
          <w:kern w:val="0"/>
          <w:sz w:val="32"/>
          <w:szCs w:val="32"/>
        </w:rPr>
        <w:t>知识要求</w:t>
      </w:r>
      <w:r w:rsidR="00C6481E" w:rsidRPr="00F35206">
        <w:rPr>
          <w:rFonts w:ascii="仿宋_GB2312" w:eastAsia="仿宋_GB2312"/>
          <w:b/>
          <w:color w:val="auto"/>
          <w:kern w:val="0"/>
          <w:sz w:val="32"/>
          <w:szCs w:val="32"/>
        </w:rPr>
        <w:cr/>
      </w:r>
      <w:r w:rsidR="00C6481E">
        <w:rPr>
          <w:rFonts w:hint="eastAsia"/>
        </w:rPr>
        <w:t xml:space="preserve">    </w:t>
      </w:r>
      <w:r w:rsidRPr="00F35206">
        <w:rPr>
          <w:rFonts w:ascii="仿宋_GB2312" w:eastAsia="仿宋_GB2312" w:hAnsi="Calibri"/>
          <w:b/>
          <w:color w:val="auto"/>
          <w:kern w:val="0"/>
          <w:sz w:val="32"/>
          <w:szCs w:val="32"/>
        </w:rPr>
        <w:t>(1)</w:t>
      </w:r>
      <w:r w:rsidR="00C6481E" w:rsidRPr="00F35206">
        <w:rPr>
          <w:rFonts w:ascii="仿宋_GB2312" w:eastAsia="仿宋_GB2312" w:hAnsi="Calibri"/>
          <w:b/>
          <w:color w:val="auto"/>
          <w:kern w:val="0"/>
          <w:sz w:val="32"/>
          <w:szCs w:val="32"/>
        </w:rPr>
        <w:t>基础性知识</w:t>
      </w:r>
      <w:r w:rsidR="00C6481E" w:rsidRPr="00F35206">
        <w:rPr>
          <w:rFonts w:ascii="仿宋_GB2312" w:eastAsia="仿宋_GB2312" w:hAnsi="Calibri"/>
          <w:b/>
          <w:color w:val="auto"/>
          <w:kern w:val="0"/>
          <w:sz w:val="32"/>
          <w:szCs w:val="32"/>
        </w:rPr>
        <w:cr/>
      </w:r>
      <w:r w:rsidR="00C6481E" w:rsidRPr="00F35206">
        <w:rPr>
          <w:rFonts w:ascii="仿宋_GB2312" w:eastAsia="仿宋_GB2312" w:hint="eastAsia"/>
          <w:sz w:val="32"/>
          <w:szCs w:val="32"/>
        </w:rPr>
        <w:t xml:space="preserve">    </w:t>
      </w:r>
      <w:r w:rsidR="00C6481E" w:rsidRPr="00F35206">
        <w:rPr>
          <w:rFonts w:ascii="仿宋_GB2312" w:eastAsia="仿宋_GB2312"/>
          <w:sz w:val="32"/>
          <w:szCs w:val="32"/>
        </w:rPr>
        <w:t>学生须熟练掌握数学、统计学、经济学等基础学科的理论和方法。</w:t>
      </w:r>
      <w:r w:rsidR="00C6481E" w:rsidRPr="00F35206">
        <w:rPr>
          <w:rFonts w:ascii="仿宋_GB2312" w:eastAsia="仿宋_GB2312"/>
          <w:sz w:val="32"/>
          <w:szCs w:val="32"/>
        </w:rPr>
        <w:cr/>
      </w:r>
      <w:r w:rsidR="00C6481E" w:rsidRPr="00F35206">
        <w:rPr>
          <w:rFonts w:ascii="仿宋_GB2312" w:eastAsia="仿宋_GB2312" w:hint="eastAsia"/>
          <w:sz w:val="32"/>
          <w:szCs w:val="32"/>
        </w:rPr>
        <w:t xml:space="preserve">    </w:t>
      </w:r>
      <w:r w:rsidR="00C6481E" w:rsidRPr="00F35206">
        <w:rPr>
          <w:rFonts w:ascii="仿宋_GB2312" w:eastAsia="仿宋_GB2312" w:hAnsi="Calibri"/>
          <w:b/>
          <w:color w:val="auto"/>
          <w:kern w:val="0"/>
          <w:sz w:val="32"/>
          <w:szCs w:val="32"/>
        </w:rPr>
        <w:t>(2)专业性知识</w:t>
      </w:r>
      <w:r w:rsidR="00C6481E" w:rsidRPr="00F35206">
        <w:rPr>
          <w:rFonts w:ascii="仿宋_GB2312" w:eastAsia="仿宋_GB2312" w:hAnsi="Calibri"/>
          <w:b/>
          <w:color w:val="auto"/>
          <w:kern w:val="0"/>
          <w:sz w:val="32"/>
          <w:szCs w:val="32"/>
        </w:rPr>
        <w:cr/>
      </w:r>
      <w:r w:rsidR="00C6481E" w:rsidRPr="00F35206">
        <w:rPr>
          <w:rFonts w:ascii="仿宋_GB2312" w:eastAsia="仿宋_GB2312" w:hint="eastAsia"/>
          <w:sz w:val="32"/>
          <w:szCs w:val="32"/>
        </w:rPr>
        <w:t xml:space="preserve">    </w:t>
      </w:r>
      <w:r w:rsidR="00C6481E" w:rsidRPr="00F35206">
        <w:rPr>
          <w:rFonts w:ascii="仿宋_GB2312" w:eastAsia="仿宋_GB2312"/>
          <w:sz w:val="32"/>
          <w:szCs w:val="32"/>
        </w:rPr>
        <w:t>学生</w:t>
      </w:r>
      <w:proofErr w:type="gramStart"/>
      <w:r w:rsidR="00C6481E" w:rsidRPr="00F35206">
        <w:rPr>
          <w:rFonts w:ascii="仿宋_GB2312" w:eastAsia="仿宋_GB2312"/>
          <w:sz w:val="32"/>
          <w:szCs w:val="32"/>
        </w:rPr>
        <w:t>须系统</w:t>
      </w:r>
      <w:proofErr w:type="gramEnd"/>
      <w:r w:rsidR="00C6481E" w:rsidRPr="00F35206">
        <w:rPr>
          <w:rFonts w:ascii="仿宋_GB2312" w:eastAsia="仿宋_GB2312"/>
          <w:sz w:val="32"/>
          <w:szCs w:val="32"/>
        </w:rPr>
        <w:t>掌握管理学、组织行为学、会计学、财务管理学、市场营销学、创业学等工商管理类专业理论知识与方法，掌握本学科的理论前沿及发展动态。</w:t>
      </w:r>
      <w:r w:rsidR="00C6481E" w:rsidRPr="00F35206">
        <w:rPr>
          <w:rFonts w:ascii="仿宋_GB2312" w:eastAsia="仿宋_GB2312"/>
          <w:sz w:val="32"/>
          <w:szCs w:val="32"/>
        </w:rPr>
        <w:cr/>
      </w:r>
      <w:r w:rsidR="00C6481E" w:rsidRPr="00F35206">
        <w:rPr>
          <w:rFonts w:ascii="仿宋_GB2312" w:eastAsia="仿宋_GB2312" w:hint="eastAsia"/>
          <w:sz w:val="32"/>
          <w:szCs w:val="32"/>
        </w:rPr>
        <w:t xml:space="preserve">    </w:t>
      </w:r>
      <w:r w:rsidR="00C6481E" w:rsidRPr="00F35206">
        <w:rPr>
          <w:rFonts w:ascii="仿宋_GB2312" w:eastAsia="仿宋_GB2312" w:hAnsi="Calibri"/>
          <w:b/>
          <w:color w:val="auto"/>
          <w:kern w:val="0"/>
          <w:sz w:val="32"/>
          <w:szCs w:val="32"/>
        </w:rPr>
        <w:t>(3)</w:t>
      </w:r>
      <w:proofErr w:type="gramStart"/>
      <w:r w:rsidR="00C6481E" w:rsidRPr="00F35206">
        <w:rPr>
          <w:rFonts w:ascii="仿宋_GB2312" w:eastAsia="仿宋_GB2312" w:hAnsi="Calibri"/>
          <w:b/>
          <w:color w:val="auto"/>
          <w:kern w:val="0"/>
          <w:sz w:val="32"/>
          <w:szCs w:val="32"/>
        </w:rPr>
        <w:t>通识性知识</w:t>
      </w:r>
      <w:proofErr w:type="gramEnd"/>
      <w:r w:rsidR="00C6481E" w:rsidRPr="00F35206">
        <w:rPr>
          <w:rFonts w:ascii="仿宋_GB2312" w:eastAsia="仿宋_GB2312" w:hAnsi="Calibri"/>
          <w:b/>
          <w:color w:val="auto"/>
          <w:kern w:val="0"/>
          <w:sz w:val="32"/>
          <w:szCs w:val="32"/>
        </w:rPr>
        <w:cr/>
      </w:r>
      <w:r w:rsidR="00C6481E" w:rsidRPr="00F35206">
        <w:rPr>
          <w:rFonts w:ascii="仿宋_GB2312" w:eastAsia="仿宋_GB2312" w:hint="eastAsia"/>
          <w:sz w:val="32"/>
          <w:szCs w:val="32"/>
        </w:rPr>
        <w:t xml:space="preserve">    </w:t>
      </w:r>
      <w:r w:rsidR="00C6481E" w:rsidRPr="00F35206">
        <w:rPr>
          <w:rFonts w:ascii="仿宋_GB2312" w:eastAsia="仿宋_GB2312"/>
          <w:sz w:val="32"/>
          <w:szCs w:val="32"/>
        </w:rPr>
        <w:t>学生须选修哲学、社会学、心理学、法学、科学技术、语言文学、健康艺术、职业发展等方面的</w:t>
      </w:r>
      <w:proofErr w:type="gramStart"/>
      <w:r w:rsidR="00C6481E" w:rsidRPr="00F35206">
        <w:rPr>
          <w:rFonts w:ascii="仿宋_GB2312" w:eastAsia="仿宋_GB2312"/>
          <w:sz w:val="32"/>
          <w:szCs w:val="32"/>
        </w:rPr>
        <w:t>通识性知识</w:t>
      </w:r>
      <w:proofErr w:type="gramEnd"/>
      <w:r w:rsidR="00C6481E" w:rsidRPr="00F35206">
        <w:rPr>
          <w:rFonts w:ascii="仿宋_GB2312" w:eastAsia="仿宋_GB2312"/>
          <w:sz w:val="32"/>
          <w:szCs w:val="32"/>
        </w:rPr>
        <w:t>。</w:t>
      </w:r>
      <w:r w:rsidR="00C6481E" w:rsidRPr="00F35206">
        <w:rPr>
          <w:rFonts w:ascii="仿宋_GB2312" w:eastAsia="仿宋_GB2312"/>
          <w:sz w:val="32"/>
          <w:szCs w:val="32"/>
        </w:rPr>
        <w:cr/>
      </w:r>
      <w:r w:rsidR="00C6481E">
        <w:rPr>
          <w:rFonts w:hint="eastAsia"/>
        </w:rPr>
        <w:t xml:space="preserve">   </w:t>
      </w:r>
      <w:r w:rsidR="00C6481E" w:rsidRPr="00ED6F82">
        <w:rPr>
          <w:rFonts w:hint="eastAsia"/>
          <w:b/>
        </w:rPr>
        <w:t xml:space="preserve"> </w:t>
      </w:r>
      <w:r w:rsidRPr="00F35206">
        <w:rPr>
          <w:rFonts w:ascii="仿宋_GB2312" w:eastAsia="仿宋_GB2312" w:hint="eastAsia"/>
          <w:b/>
          <w:color w:val="auto"/>
          <w:kern w:val="0"/>
          <w:sz w:val="32"/>
          <w:szCs w:val="32"/>
        </w:rPr>
        <w:t>4.3</w:t>
      </w:r>
      <w:r w:rsidR="00C6481E" w:rsidRPr="00F35206">
        <w:rPr>
          <w:rFonts w:ascii="仿宋_GB2312" w:eastAsia="仿宋_GB2312"/>
          <w:b/>
          <w:color w:val="auto"/>
          <w:kern w:val="0"/>
          <w:sz w:val="32"/>
          <w:szCs w:val="32"/>
        </w:rPr>
        <w:t>能力要求</w:t>
      </w:r>
      <w:r w:rsidR="00C6481E" w:rsidRPr="00F35206">
        <w:rPr>
          <w:rFonts w:ascii="仿宋_GB2312" w:eastAsia="仿宋_GB2312"/>
          <w:b/>
          <w:color w:val="auto"/>
          <w:kern w:val="0"/>
          <w:sz w:val="32"/>
          <w:szCs w:val="32"/>
        </w:rPr>
        <w:cr/>
      </w:r>
      <w:r w:rsidR="00C6481E">
        <w:rPr>
          <w:rFonts w:hint="eastAsia"/>
        </w:rPr>
        <w:t xml:space="preserve">   </w:t>
      </w:r>
      <w:r w:rsidR="00C6481E" w:rsidRPr="00F35206">
        <w:rPr>
          <w:rFonts w:ascii="仿宋_GB2312" w:eastAsia="仿宋_GB2312" w:hint="eastAsia"/>
          <w:color w:val="auto"/>
          <w:kern w:val="0"/>
          <w:sz w:val="32"/>
          <w:szCs w:val="32"/>
        </w:rPr>
        <w:t xml:space="preserve"> </w:t>
      </w:r>
      <w:r w:rsidR="00C6481E" w:rsidRPr="00F35206">
        <w:rPr>
          <w:rFonts w:ascii="仿宋_GB2312" w:eastAsia="仿宋_GB2312"/>
          <w:color w:val="auto"/>
          <w:kern w:val="0"/>
          <w:sz w:val="32"/>
          <w:szCs w:val="32"/>
        </w:rPr>
        <w:t>工商管理类专业学生的能力结构包括知识获取能力、知识应用能力以及创新创业能力三个方面。</w:t>
      </w:r>
    </w:p>
    <w:p w:rsidR="00D51520" w:rsidRPr="00F35206" w:rsidRDefault="00ED6F82" w:rsidP="00F35206">
      <w:pPr>
        <w:widowControl w:val="0"/>
        <w:spacing w:line="520" w:lineRule="exact"/>
        <w:ind w:firstLineChars="200" w:firstLine="643"/>
        <w:jc w:val="both"/>
        <w:rPr>
          <w:rFonts w:ascii="仿宋_GB2312" w:eastAsia="仿宋_GB2312" w:hAnsi="Calibri" w:cs="宋体"/>
          <w:b/>
          <w:sz w:val="32"/>
          <w:szCs w:val="32"/>
          <w:lang w:eastAsia="zh-CN"/>
        </w:rPr>
      </w:pPr>
      <w:r w:rsidRPr="00F35206">
        <w:rPr>
          <w:rFonts w:ascii="仿宋_GB2312" w:eastAsia="仿宋_GB2312" w:hAnsi="Calibri" w:cs="宋体" w:hint="eastAsia"/>
          <w:b/>
          <w:sz w:val="32"/>
          <w:szCs w:val="32"/>
          <w:lang w:eastAsia="zh-CN"/>
        </w:rPr>
        <w:t>（1）</w:t>
      </w:r>
      <w:r w:rsidR="00C6481E" w:rsidRPr="00F35206">
        <w:rPr>
          <w:rFonts w:ascii="仿宋_GB2312" w:eastAsia="仿宋_GB2312" w:hAnsi="Calibri" w:cs="宋体"/>
          <w:b/>
          <w:sz w:val="32"/>
          <w:szCs w:val="32"/>
          <w:lang w:eastAsia="zh-CN"/>
        </w:rPr>
        <w:t>知识获取能力</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color w:val="auto"/>
          <w:kern w:val="0"/>
          <w:sz w:val="32"/>
          <w:szCs w:val="32"/>
        </w:rPr>
        <w:t>能够运用科学的方法，通过课堂、文献、网络、实习实践等渠道获取知识;善于学习和吸收他人知识，并构建自己的知识体系。</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hint="eastAsia"/>
          <w:b/>
          <w:color w:val="auto"/>
          <w:kern w:val="0"/>
          <w:sz w:val="32"/>
          <w:szCs w:val="32"/>
        </w:rPr>
        <w:t xml:space="preserve">   </w:t>
      </w:r>
      <w:r w:rsidRPr="00F35206">
        <w:rPr>
          <w:rFonts w:ascii="仿宋_GB2312" w:eastAsia="仿宋_GB2312" w:hAnsi="Calibri"/>
          <w:b/>
          <w:color w:val="auto"/>
          <w:kern w:val="0"/>
          <w:sz w:val="32"/>
          <w:szCs w:val="32"/>
        </w:rPr>
        <w:t>(2)知识应用能力</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能够应用管理理论和方法分析并解决理论与实践问题。</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b/>
          <w:color w:val="auto"/>
          <w:kern w:val="0"/>
          <w:sz w:val="32"/>
          <w:szCs w:val="32"/>
        </w:rPr>
        <w:t>(3)创新创业能力</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具有较强的组织沟通能力与探索性、批判性思维能力，不断尝试理论或实践创新。</w:t>
      </w:r>
      <w:r w:rsidRPr="00F35206">
        <w:rPr>
          <w:rFonts w:ascii="仿宋_GB2312" w:eastAsia="仿宋_GB2312"/>
          <w:color w:val="auto"/>
          <w:kern w:val="0"/>
          <w:sz w:val="32"/>
          <w:szCs w:val="32"/>
        </w:rPr>
        <w:cr/>
      </w:r>
      <w:r>
        <w:rPr>
          <w:rFonts w:hint="eastAsia"/>
        </w:rPr>
        <w:t xml:space="preserve">    </w:t>
      </w:r>
      <w:r w:rsidR="00ED6F82" w:rsidRPr="00F35206">
        <w:rPr>
          <w:rFonts w:ascii="仿宋_GB2312" w:eastAsia="仿宋_GB2312" w:hint="eastAsia"/>
          <w:b/>
          <w:color w:val="auto"/>
          <w:kern w:val="0"/>
          <w:sz w:val="32"/>
          <w:szCs w:val="32"/>
        </w:rPr>
        <w:t>4.4</w:t>
      </w:r>
      <w:r w:rsidRPr="00F35206">
        <w:rPr>
          <w:rFonts w:ascii="仿宋_GB2312" w:eastAsia="仿宋_GB2312"/>
          <w:b/>
          <w:color w:val="auto"/>
          <w:kern w:val="0"/>
          <w:sz w:val="32"/>
          <w:szCs w:val="32"/>
        </w:rPr>
        <w:t>素质要求</w:t>
      </w:r>
      <w:r w:rsidRPr="00F35206">
        <w:rPr>
          <w:rFonts w:ascii="仿宋_GB2312" w:eastAsia="仿宋_GB2312"/>
          <w:b/>
          <w:color w:val="auto"/>
          <w:kern w:val="0"/>
          <w:sz w:val="32"/>
          <w:szCs w:val="32"/>
        </w:rPr>
        <w:cr/>
      </w:r>
      <w:r>
        <w:rPr>
          <w:rFonts w:hint="eastAsia"/>
        </w:rPr>
        <w:t xml:space="preserve">    </w:t>
      </w:r>
      <w:r w:rsidRPr="00F35206">
        <w:rPr>
          <w:rFonts w:ascii="仿宋_GB2312" w:eastAsia="仿宋_GB2312"/>
          <w:color w:val="auto"/>
          <w:kern w:val="0"/>
          <w:sz w:val="32"/>
          <w:szCs w:val="32"/>
        </w:rPr>
        <w:t>工商管理类专业学生的素质结构包括思想道德素质、专业素质、文化素质和身心素质四个方面。</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hint="eastAsia"/>
          <w:b/>
          <w:color w:val="auto"/>
          <w:kern w:val="0"/>
          <w:sz w:val="32"/>
          <w:szCs w:val="32"/>
        </w:rPr>
        <w:t xml:space="preserve">   </w:t>
      </w:r>
      <w:r w:rsidRPr="00F35206">
        <w:rPr>
          <w:rFonts w:ascii="仿宋_GB2312" w:eastAsia="仿宋_GB2312" w:hAnsi="Calibri"/>
          <w:b/>
          <w:color w:val="auto"/>
          <w:kern w:val="0"/>
          <w:sz w:val="32"/>
          <w:szCs w:val="32"/>
        </w:rPr>
        <w:t>(1)思想道德素质</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努力学习掌握马克思主义、毛泽东思想和邓小平理论，树立辩证唯物主义和历史唯物主义世界观;拥护党的领导和社会主义制度，具有较强的形势分析和判断能力;具有良好的道德修养和社会责任感、积极向上的人生理想、符合社会进步要求的价值观念和爱国主义的崇高情感。</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hint="eastAsia"/>
          <w:b/>
          <w:color w:val="auto"/>
          <w:kern w:val="0"/>
          <w:sz w:val="32"/>
          <w:szCs w:val="32"/>
        </w:rPr>
        <w:t xml:space="preserve">  (</w:t>
      </w:r>
      <w:r w:rsidRPr="00F35206">
        <w:rPr>
          <w:rFonts w:ascii="仿宋_GB2312" w:eastAsia="仿宋_GB2312" w:hAnsi="Calibri"/>
          <w:b/>
          <w:color w:val="auto"/>
          <w:kern w:val="0"/>
          <w:sz w:val="32"/>
          <w:szCs w:val="32"/>
        </w:rPr>
        <w:t>2)专业素质</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具有国际视野，系统掌握工商管理类专业基础知识，具备发现组织管理问题的敏锐性和判断力，掌握创新创业技能，并能够运用管理学理论和方法，系统分析、解决组织的管理问题。</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hint="eastAsia"/>
          <w:b/>
          <w:color w:val="auto"/>
          <w:kern w:val="0"/>
          <w:sz w:val="32"/>
          <w:szCs w:val="32"/>
        </w:rPr>
        <w:t xml:space="preserve">  </w:t>
      </w:r>
      <w:r w:rsidR="00ED6F82" w:rsidRPr="00F35206">
        <w:rPr>
          <w:rFonts w:ascii="仿宋_GB2312" w:eastAsia="仿宋_GB2312" w:hAnsi="Calibri"/>
          <w:b/>
          <w:color w:val="auto"/>
          <w:kern w:val="0"/>
          <w:sz w:val="32"/>
          <w:szCs w:val="32"/>
        </w:rPr>
        <w:t>(3)</w:t>
      </w:r>
      <w:r w:rsidRPr="00F35206">
        <w:rPr>
          <w:rFonts w:ascii="仿宋_GB2312" w:eastAsia="仿宋_GB2312" w:hAnsi="Calibri"/>
          <w:b/>
          <w:color w:val="auto"/>
          <w:kern w:val="0"/>
          <w:sz w:val="32"/>
          <w:szCs w:val="32"/>
        </w:rPr>
        <w:t>文化素质</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具有较高的审美情趣、文化品位、人文素养;具有时代精神和较强的人际交往能力;积极乐观地生活，充满责任感地工作。</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hAnsi="Calibri"/>
          <w:b/>
          <w:color w:val="auto"/>
          <w:kern w:val="0"/>
          <w:sz w:val="32"/>
          <w:szCs w:val="32"/>
        </w:rPr>
        <w:t>(4)身心素质</w:t>
      </w:r>
      <w:r w:rsidRPr="00F35206">
        <w:rPr>
          <w:rFonts w:ascii="仿宋_GB2312" w:eastAsia="仿宋_GB2312" w:hAnsi="Calibri"/>
          <w:b/>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具有健康的体魄和心理素质，具备稳定、向上、坚强、恒久的情感力、意志力和人格魅力。</w:t>
      </w:r>
      <w:r w:rsidRPr="00F35206">
        <w:rPr>
          <w:rFonts w:ascii="仿宋_GB2312" w:eastAsia="仿宋_GB2312"/>
          <w:color w:val="auto"/>
          <w:kern w:val="0"/>
          <w:sz w:val="32"/>
          <w:szCs w:val="32"/>
        </w:rPr>
        <w:cr/>
      </w:r>
      <w:r>
        <w:rPr>
          <w:rFonts w:hint="eastAsia"/>
        </w:rPr>
        <w:t xml:space="preserve">    </w:t>
      </w:r>
      <w:r w:rsidRPr="00F35206">
        <w:rPr>
          <w:rFonts w:ascii="黑体" w:eastAsia="黑体" w:hAnsi="黑体" w:hint="eastAsia"/>
          <w:b/>
          <w:sz w:val="32"/>
          <w:szCs w:val="32"/>
        </w:rPr>
        <w:t>5课程体系</w:t>
      </w:r>
      <w:r w:rsidRPr="00F35206">
        <w:rPr>
          <w:rFonts w:ascii="黑体" w:eastAsia="黑体" w:hAnsi="黑体" w:hint="eastAsia"/>
          <w:b/>
          <w:sz w:val="32"/>
          <w:szCs w:val="32"/>
        </w:rPr>
        <w:cr/>
      </w:r>
      <w:r>
        <w:rPr>
          <w:rFonts w:hint="eastAsia"/>
          <w:b/>
          <w:bCs/>
          <w:sz w:val="28"/>
          <w:szCs w:val="28"/>
        </w:rPr>
        <w:t xml:space="preserve">   </w:t>
      </w:r>
      <w:r w:rsidR="00ED6F82" w:rsidRPr="00F35206">
        <w:rPr>
          <w:rFonts w:ascii="仿宋_GB2312" w:eastAsia="仿宋_GB2312" w:hint="eastAsia"/>
          <w:b/>
          <w:color w:val="auto"/>
          <w:kern w:val="0"/>
          <w:sz w:val="32"/>
          <w:szCs w:val="32"/>
        </w:rPr>
        <w:t>5.1</w:t>
      </w:r>
      <w:r w:rsidRPr="00F35206">
        <w:rPr>
          <w:rFonts w:ascii="仿宋_GB2312" w:eastAsia="仿宋_GB2312" w:hint="eastAsia"/>
          <w:b/>
          <w:color w:val="auto"/>
          <w:kern w:val="0"/>
          <w:sz w:val="32"/>
          <w:szCs w:val="32"/>
        </w:rPr>
        <w:t xml:space="preserve"> </w:t>
      </w:r>
      <w:r w:rsidRPr="00F35206">
        <w:rPr>
          <w:rFonts w:ascii="仿宋_GB2312" w:eastAsia="仿宋_GB2312"/>
          <w:b/>
          <w:color w:val="auto"/>
          <w:kern w:val="0"/>
          <w:sz w:val="32"/>
          <w:szCs w:val="32"/>
        </w:rPr>
        <w:t>课程体系总体框架</w:t>
      </w:r>
      <w:r w:rsidRPr="00F35206">
        <w:rPr>
          <w:rFonts w:ascii="仿宋_GB2312" w:eastAsia="仿宋_GB2312"/>
          <w:b/>
          <w:color w:val="auto"/>
          <w:kern w:val="0"/>
          <w:sz w:val="32"/>
          <w:szCs w:val="32"/>
        </w:rPr>
        <w:cr/>
      </w:r>
      <w:r>
        <w:rPr>
          <w:rFonts w:hint="eastAsia"/>
        </w:rPr>
        <w:t xml:space="preserve">    </w:t>
      </w:r>
      <w:r w:rsidRPr="00F35206">
        <w:rPr>
          <w:rFonts w:ascii="仿宋_GB2312" w:eastAsia="仿宋_GB2312"/>
          <w:color w:val="auto"/>
          <w:kern w:val="0"/>
          <w:sz w:val="32"/>
          <w:szCs w:val="32"/>
        </w:rPr>
        <w:t>工商管理</w:t>
      </w:r>
      <w:r w:rsidR="00ED6F82" w:rsidRPr="00F35206">
        <w:rPr>
          <w:rFonts w:ascii="仿宋_GB2312" w:eastAsia="仿宋_GB2312" w:hint="eastAsia"/>
          <w:color w:val="auto"/>
          <w:kern w:val="0"/>
          <w:sz w:val="32"/>
          <w:szCs w:val="32"/>
        </w:rPr>
        <w:t>类</w:t>
      </w:r>
      <w:r w:rsidRPr="00F35206">
        <w:rPr>
          <w:rFonts w:ascii="仿宋_GB2312" w:eastAsia="仿宋_GB2312"/>
          <w:color w:val="auto"/>
          <w:kern w:val="0"/>
          <w:sz w:val="32"/>
          <w:szCs w:val="32"/>
        </w:rPr>
        <w:t>专业课程体系包括理论教学和实践教学。理论教学课程体系包括思想政治理论课程、公共基础课程</w:t>
      </w:r>
      <w:r w:rsidR="00ED6F82" w:rsidRPr="00F35206">
        <w:rPr>
          <w:rFonts w:ascii="仿宋_GB2312" w:eastAsia="仿宋_GB2312" w:hint="eastAsia"/>
          <w:color w:val="auto"/>
          <w:kern w:val="0"/>
          <w:sz w:val="32"/>
          <w:szCs w:val="32"/>
        </w:rPr>
        <w:t>、</w:t>
      </w:r>
      <w:r w:rsidR="00ED6F82" w:rsidRPr="00F35206">
        <w:rPr>
          <w:rFonts w:ascii="仿宋_GB2312" w:eastAsia="仿宋_GB2312"/>
          <w:color w:val="auto"/>
          <w:kern w:val="0"/>
          <w:sz w:val="32"/>
          <w:szCs w:val="32"/>
        </w:rPr>
        <w:t>学</w:t>
      </w:r>
      <w:r w:rsidRPr="00F35206">
        <w:rPr>
          <w:rFonts w:ascii="仿宋_GB2312" w:eastAsia="仿宋_GB2312"/>
          <w:color w:val="auto"/>
          <w:kern w:val="0"/>
          <w:sz w:val="32"/>
          <w:szCs w:val="32"/>
        </w:rPr>
        <w:t>科其</w:t>
      </w:r>
      <w:proofErr w:type="gramStart"/>
      <w:r w:rsidRPr="00F35206">
        <w:rPr>
          <w:rFonts w:ascii="仿宋_GB2312" w:eastAsia="仿宋_GB2312"/>
          <w:color w:val="auto"/>
          <w:kern w:val="0"/>
          <w:sz w:val="32"/>
          <w:szCs w:val="32"/>
        </w:rPr>
        <w:t>础</w:t>
      </w:r>
      <w:proofErr w:type="gramEnd"/>
      <w:r w:rsidRPr="00F35206">
        <w:rPr>
          <w:rFonts w:ascii="仿宋_GB2312" w:eastAsia="仿宋_GB2312"/>
          <w:color w:val="auto"/>
          <w:kern w:val="0"/>
          <w:sz w:val="32"/>
          <w:szCs w:val="32"/>
        </w:rPr>
        <w:t>课程、专业必修课程、专业选修课程和通选课程;实践教学课程体系包括实训课程、实习、社会实践及毕业论文(设计)。</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本学科各专业培养方案总学分应控制在140</w:t>
      </w:r>
      <w:r w:rsidR="00ED6F82" w:rsidRPr="00F35206">
        <w:rPr>
          <w:rFonts w:ascii="仿宋_GB2312" w:eastAsia="仿宋_GB2312" w:hint="eastAsia"/>
          <w:color w:val="auto"/>
          <w:kern w:val="0"/>
          <w:sz w:val="32"/>
          <w:szCs w:val="32"/>
        </w:rPr>
        <w:t>-</w:t>
      </w:r>
      <w:r w:rsidRPr="00F35206">
        <w:rPr>
          <w:rFonts w:ascii="仿宋_GB2312" w:eastAsia="仿宋_GB2312"/>
          <w:color w:val="auto"/>
          <w:kern w:val="0"/>
          <w:sz w:val="32"/>
          <w:szCs w:val="32"/>
        </w:rPr>
        <w:t>160学分。其中理论教学学分比例应不高于85%。</w:t>
      </w:r>
      <w:r w:rsidRPr="00F35206">
        <w:rPr>
          <w:rFonts w:ascii="仿宋_GB2312" w:eastAsia="仿宋_GB2312"/>
          <w:color w:val="auto"/>
          <w:kern w:val="0"/>
          <w:sz w:val="32"/>
          <w:szCs w:val="32"/>
        </w:rPr>
        <w:cr/>
      </w:r>
      <w:r>
        <w:rPr>
          <w:rFonts w:hint="eastAsia"/>
        </w:rPr>
        <w:t xml:space="preserve">    </w:t>
      </w:r>
      <w:r w:rsidR="00ED6F82" w:rsidRPr="00F35206">
        <w:rPr>
          <w:rFonts w:ascii="仿宋_GB2312" w:eastAsia="仿宋_GB2312" w:hint="eastAsia"/>
          <w:b/>
          <w:color w:val="auto"/>
          <w:kern w:val="0"/>
          <w:sz w:val="32"/>
          <w:szCs w:val="32"/>
        </w:rPr>
        <w:t>5.2</w:t>
      </w:r>
      <w:r w:rsidRPr="00F35206">
        <w:rPr>
          <w:rFonts w:ascii="仿宋_GB2312" w:eastAsia="仿宋_GB2312"/>
          <w:b/>
          <w:color w:val="auto"/>
          <w:kern w:val="0"/>
          <w:sz w:val="32"/>
          <w:szCs w:val="32"/>
        </w:rPr>
        <w:t>课程设置</w:t>
      </w:r>
      <w:r w:rsidRPr="00F35206">
        <w:rPr>
          <w:rFonts w:ascii="仿宋_GB2312" w:eastAsia="仿宋_GB2312"/>
          <w:b/>
          <w:color w:val="auto"/>
          <w:kern w:val="0"/>
          <w:sz w:val="32"/>
          <w:szCs w:val="32"/>
        </w:rPr>
        <w:cr/>
      </w:r>
      <w:r>
        <w:rPr>
          <w:rFonts w:hint="eastAsia"/>
        </w:rPr>
        <w:t xml:space="preserve">   </w:t>
      </w:r>
      <w:r w:rsidRPr="00ED6F82">
        <w:rPr>
          <w:rFonts w:hint="eastAsia"/>
          <w:b/>
        </w:rPr>
        <w:t xml:space="preserve"> </w:t>
      </w:r>
      <w:r w:rsidR="00ED6F82" w:rsidRPr="00F35206">
        <w:rPr>
          <w:rFonts w:ascii="仿宋_GB2312" w:eastAsia="仿宋_GB2312" w:hAnsi="Calibri" w:hint="eastAsia"/>
          <w:b/>
          <w:color w:val="auto"/>
          <w:kern w:val="0"/>
          <w:sz w:val="32"/>
          <w:szCs w:val="32"/>
        </w:rPr>
        <w:t>5.2.1</w:t>
      </w:r>
      <w:r w:rsidRPr="00F35206">
        <w:rPr>
          <w:rFonts w:ascii="仿宋_GB2312" w:eastAsia="仿宋_GB2312" w:hAnsi="Calibri"/>
          <w:b/>
          <w:color w:val="auto"/>
          <w:kern w:val="0"/>
          <w:sz w:val="32"/>
          <w:szCs w:val="32"/>
        </w:rPr>
        <w:t>课堂教学</w:t>
      </w:r>
      <w:r w:rsidRPr="00F35206">
        <w:rPr>
          <w:rFonts w:ascii="仿宋_GB2312" w:eastAsia="仿宋_GB2312" w:hAnsi="Calibri"/>
          <w:b/>
          <w:color w:val="auto"/>
          <w:kern w:val="0"/>
          <w:sz w:val="32"/>
          <w:szCs w:val="32"/>
        </w:rPr>
        <w:cr/>
      </w:r>
      <w:r>
        <w:rPr>
          <w:rFonts w:hint="eastAsia"/>
        </w:rPr>
        <w:t xml:space="preserve">   </w:t>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工商管理类专业核心课程包括管理学、战略管理、会计学、财务管理学、组织行为学、人力资源管理、市场营销学、创业学、公司治理、运营管理等课程。工商管理类专业需要根据自身办学定位与特色，参照专业核心课程，设置专业必修课程与学分。同时，可以根据专业必修课程体系，自主设置专业选修课程体系与学分修读要求，根据需要设置课程模块(课程组)供学生选择修读。注重学生均衡知识结构的形成，合理设置通选课。专业选修课及通选课的比例应不低于25%。</w:t>
      </w:r>
      <w:r w:rsidRPr="00F35206">
        <w:rPr>
          <w:rFonts w:ascii="仿宋_GB2312" w:eastAsia="仿宋_GB2312"/>
          <w:color w:val="auto"/>
          <w:kern w:val="0"/>
          <w:sz w:val="32"/>
          <w:szCs w:val="32"/>
        </w:rPr>
        <w:cr/>
      </w:r>
      <w:r w:rsidRPr="00F35206">
        <w:rPr>
          <w:rFonts w:ascii="仿宋_GB2312" w:eastAsia="仿宋_GB2312" w:hint="eastAsia"/>
          <w:color w:val="auto"/>
          <w:kern w:val="0"/>
          <w:sz w:val="32"/>
          <w:szCs w:val="32"/>
        </w:rPr>
        <w:t xml:space="preserve">    </w:t>
      </w:r>
      <w:r w:rsidRPr="00F35206">
        <w:rPr>
          <w:rFonts w:ascii="仿宋_GB2312" w:eastAsia="仿宋_GB2312"/>
          <w:color w:val="auto"/>
          <w:kern w:val="0"/>
          <w:sz w:val="32"/>
          <w:szCs w:val="32"/>
        </w:rPr>
        <w:t>提倡高校间课程资源共享，积极吸引社会资源和国外优质教育资源投入人才培养，充分利用网络资源为学生自主学习提供优质课程与便利条件。鼓励开发跨学科专业的新兴交叉课程，探索建立跨院系、跨学科、跨专业交叉培养创新创业人才的新机制，促进人才培养由学科专业单一型向多学科融合型转变</w:t>
      </w:r>
    </w:p>
    <w:p w:rsidR="00ED6F82"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color w:val="auto"/>
          <w:kern w:val="0"/>
          <w:sz w:val="32"/>
          <w:szCs w:val="32"/>
        </w:rPr>
        <w:t>课堂教学除了运用课堂讲授方式外，还应广泛采用以培养学生能力和提升学生素质为主的其他教学方式，如研讨式教学、问题导向与解决式教学、文献综述、研究报告、组织讨论和主持会议、口头报告与演讲、自查与互查作业等。鼓励教师将国际前沿学术发展、最新研究成果和实践经验融人课堂教学，注重培养学生的批判性和创造性思维，激发创新创业灵感，调动创新创业积极性。</w:t>
      </w:r>
    </w:p>
    <w:p w:rsidR="00ED6F82" w:rsidRPr="00F35206" w:rsidRDefault="00ED6F82" w:rsidP="00F35206">
      <w:pPr>
        <w:widowControl w:val="0"/>
        <w:spacing w:line="520" w:lineRule="exact"/>
        <w:ind w:firstLineChars="200" w:firstLine="643"/>
        <w:jc w:val="both"/>
        <w:rPr>
          <w:rFonts w:ascii="仿宋_GB2312" w:eastAsia="仿宋_GB2312" w:hAnsi="Calibri" w:cs="宋体"/>
          <w:b/>
          <w:sz w:val="32"/>
          <w:szCs w:val="32"/>
          <w:lang w:eastAsia="zh-CN"/>
        </w:rPr>
      </w:pPr>
      <w:r w:rsidRPr="00F35206">
        <w:rPr>
          <w:rFonts w:ascii="仿宋_GB2312" w:eastAsia="仿宋_GB2312" w:hAnsi="Calibri" w:cs="宋体" w:hint="eastAsia"/>
          <w:b/>
          <w:sz w:val="32"/>
          <w:szCs w:val="32"/>
          <w:lang w:eastAsia="zh-CN"/>
        </w:rPr>
        <w:t>5.2.2 实践</w:t>
      </w:r>
      <w:r w:rsidRPr="00F35206">
        <w:rPr>
          <w:rFonts w:ascii="仿宋_GB2312" w:eastAsia="仿宋_GB2312" w:hAnsi="Calibri" w:cs="宋体"/>
          <w:b/>
          <w:sz w:val="32"/>
          <w:szCs w:val="32"/>
          <w:lang w:eastAsia="zh-CN"/>
        </w:rPr>
        <w:t>教学</w:t>
      </w:r>
    </w:p>
    <w:p w:rsidR="00D51520" w:rsidRPr="00F35206" w:rsidRDefault="00ED6F82" w:rsidP="00F35206">
      <w:pPr>
        <w:spacing w:line="520" w:lineRule="exact"/>
        <w:ind w:firstLineChars="200" w:firstLine="480"/>
        <w:rPr>
          <w:rFonts w:ascii="仿宋_GB2312" w:eastAsia="仿宋_GB2312" w:hAnsi="宋体" w:cs="宋体"/>
          <w:sz w:val="32"/>
          <w:szCs w:val="32"/>
          <w:lang w:eastAsia="zh-CN"/>
        </w:rPr>
      </w:pPr>
      <w:r>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工商管理类专业须在课程体系中设置实践教学内容。本学科各专业应充分利用各</w:t>
      </w:r>
      <w:proofErr w:type="gramStart"/>
      <w:r w:rsidR="00C6481E" w:rsidRPr="00F35206">
        <w:rPr>
          <w:rFonts w:ascii="仿宋_GB2312" w:eastAsia="仿宋_GB2312" w:hAnsi="宋体" w:cs="宋体"/>
          <w:sz w:val="32"/>
          <w:szCs w:val="32"/>
          <w:lang w:eastAsia="zh-CN"/>
        </w:rPr>
        <w:t>类创新</w:t>
      </w:r>
      <w:proofErr w:type="gramEnd"/>
      <w:r w:rsidR="00C6481E" w:rsidRPr="00F35206">
        <w:rPr>
          <w:rFonts w:ascii="仿宋_GB2312" w:eastAsia="仿宋_GB2312" w:hAnsi="宋体" w:cs="宋体"/>
          <w:sz w:val="32"/>
          <w:szCs w:val="32"/>
          <w:lang w:eastAsia="zh-CN"/>
        </w:rPr>
        <w:t>创业教育实践平台，积极开展创新创业实践活动。实践教学学分应不低于总学分的15%。</w:t>
      </w:r>
      <w:r w:rsidR="00C6481E">
        <w:rPr>
          <w:rFonts w:ascii="宋体" w:hAnsi="宋体" w:cs="宋体"/>
          <w:lang w:eastAsia="zh-CN"/>
        </w:rPr>
        <w:cr/>
      </w:r>
      <w:r w:rsidR="00C6481E">
        <w:rPr>
          <w:rFonts w:ascii="宋体" w:hAnsi="宋体" w:cs="宋体" w:hint="eastAsia"/>
          <w:lang w:eastAsia="zh-CN"/>
        </w:rPr>
        <w:t xml:space="preserve">   </w:t>
      </w:r>
      <w:r w:rsidR="00C6481E" w:rsidRPr="00ED6F82">
        <w:rPr>
          <w:rFonts w:ascii="宋体" w:hAnsi="宋体" w:cs="宋体" w:hint="eastAsia"/>
          <w:b/>
          <w:lang w:eastAsia="zh-CN"/>
        </w:rPr>
        <w:t xml:space="preserve"> </w:t>
      </w:r>
      <w:r w:rsidR="00C6481E" w:rsidRPr="00F35206">
        <w:rPr>
          <w:rFonts w:ascii="仿宋_GB2312" w:eastAsia="仿宋_GB2312" w:hAnsi="Calibri" w:cs="宋体"/>
          <w:b/>
          <w:sz w:val="32"/>
          <w:szCs w:val="32"/>
          <w:lang w:eastAsia="zh-CN"/>
        </w:rPr>
        <w:t>(1)实训实验</w:t>
      </w:r>
      <w:r w:rsidR="00C6481E" w:rsidRPr="00F35206">
        <w:rPr>
          <w:rFonts w:ascii="仿宋_GB2312" w:eastAsia="仿宋_GB2312" w:hAnsi="Calibri" w:cs="宋体"/>
          <w:b/>
          <w:sz w:val="32"/>
          <w:szCs w:val="32"/>
          <w:lang w:eastAsia="zh-CN"/>
        </w:rPr>
        <w:cr/>
      </w:r>
      <w:r w:rsidR="00C6481E">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工商管理类专业教学需要建立充分可用的实验室、实践教育基地、实训基地，开发实验和实训课程。实验和实训课程应按照由基础到高级、由单项到综合、由感性认识到体验创新的方式进行。在实施方式上，应该做到既可以结合相应的课程教学来开设，也可以单独作为一项训练来实施，以保证实验教学的灵活与方便。</w:t>
      </w:r>
      <w:r w:rsidR="00C6481E">
        <w:rPr>
          <w:rFonts w:ascii="宋体" w:hAnsi="宋体" w:cs="宋体"/>
          <w:lang w:eastAsia="zh-CN"/>
        </w:rPr>
        <w:cr/>
      </w:r>
      <w:r w:rsidR="00C6481E">
        <w:rPr>
          <w:rFonts w:ascii="宋体" w:hAnsi="宋体" w:cs="宋体" w:hint="eastAsia"/>
          <w:lang w:eastAsia="zh-CN"/>
        </w:rPr>
        <w:t xml:space="preserve">    </w:t>
      </w:r>
      <w:r w:rsidRPr="00F35206">
        <w:rPr>
          <w:rFonts w:ascii="仿宋_GB2312" w:eastAsia="仿宋_GB2312" w:hAnsi="Calibri" w:cs="宋体"/>
          <w:b/>
          <w:sz w:val="32"/>
          <w:szCs w:val="32"/>
          <w:lang w:eastAsia="zh-CN"/>
        </w:rPr>
        <w:t>(2)</w:t>
      </w:r>
      <w:r w:rsidR="00C6481E" w:rsidRPr="00F35206">
        <w:rPr>
          <w:rFonts w:ascii="仿宋_GB2312" w:eastAsia="仿宋_GB2312" w:hAnsi="Calibri" w:cs="宋体"/>
          <w:b/>
          <w:sz w:val="32"/>
          <w:szCs w:val="32"/>
          <w:lang w:eastAsia="zh-CN"/>
        </w:rPr>
        <w:t>实习</w:t>
      </w:r>
      <w:r w:rsidR="00C6481E" w:rsidRPr="00F35206">
        <w:rPr>
          <w:rFonts w:ascii="仿宋_GB2312" w:eastAsia="仿宋_GB2312" w:hAnsi="Calibri" w:cs="宋体"/>
          <w:b/>
          <w:sz w:val="32"/>
          <w:szCs w:val="32"/>
          <w:lang w:eastAsia="zh-CN"/>
        </w:rPr>
        <w:cr/>
      </w:r>
      <w:r w:rsidR="00C6481E">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工商管理类各专业应切实组织学生实习。实习可分为认知实习和专业实习。认知实习是指组织低年级学生进行参观实习，以获取各自专业领域的感性知识，巩固所学理论。专业实习是指组织高年级学生在完成大部分专业课教学任务的基础上，进行实际操作练习，使学生了解各自领域管理活动的主要内容和基本规则，运用专业知识对现实问题进行综合性的研究，并试图提出解决方案。</w:t>
      </w:r>
      <w:r w:rsidR="00C6481E" w:rsidRPr="00F35206">
        <w:rPr>
          <w:rFonts w:ascii="仿宋_GB2312" w:eastAsia="仿宋_GB2312" w:hAnsi="宋体" w:cs="宋体"/>
          <w:sz w:val="32"/>
          <w:szCs w:val="32"/>
          <w:lang w:eastAsia="zh-CN"/>
        </w:rPr>
        <w:cr/>
      </w:r>
      <w:r w:rsidR="00C6481E">
        <w:rPr>
          <w:rFonts w:ascii="宋体" w:hAnsi="宋体" w:cs="宋体" w:hint="eastAsia"/>
          <w:lang w:eastAsia="zh-CN"/>
        </w:rPr>
        <w:t xml:space="preserve">  </w:t>
      </w:r>
      <w:r w:rsidR="00C6481E" w:rsidRPr="00ED6F82">
        <w:rPr>
          <w:rFonts w:ascii="宋体" w:hAnsi="宋体" w:cs="宋体" w:hint="eastAsia"/>
          <w:b/>
          <w:lang w:eastAsia="zh-CN"/>
        </w:rPr>
        <w:t xml:space="preserve">  </w:t>
      </w:r>
      <w:r w:rsidR="00C6481E" w:rsidRPr="00ED6F82">
        <w:rPr>
          <w:rFonts w:ascii="宋体" w:hAnsi="宋体" w:cs="宋体"/>
          <w:b/>
          <w:lang w:eastAsia="zh-CN"/>
        </w:rPr>
        <w:t>(3)社会实践</w:t>
      </w:r>
      <w:r w:rsidR="00C6481E">
        <w:rPr>
          <w:rFonts w:ascii="宋体" w:hAnsi="宋体" w:cs="宋体"/>
          <w:lang w:eastAsia="zh-CN"/>
        </w:rPr>
        <w:cr/>
      </w:r>
      <w:r w:rsidR="00C6481E">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各专业应根据培养目标组织社会实践。社会实践包括社会调查、勤工助学、公益活动和创业实践等。鼓励高校积极开展创业实践，丰富学生的创新创业知识和体验，提升学生的创新精神和创业能力。</w:t>
      </w:r>
      <w:r w:rsidR="00C6481E" w:rsidRPr="00F35206">
        <w:rPr>
          <w:rFonts w:ascii="仿宋_GB2312" w:eastAsia="仿宋_GB2312" w:hAnsi="宋体" w:cs="宋体"/>
          <w:sz w:val="32"/>
          <w:szCs w:val="32"/>
          <w:lang w:eastAsia="zh-CN"/>
        </w:rPr>
        <w:cr/>
      </w:r>
      <w:r w:rsidR="00C6481E">
        <w:rPr>
          <w:rFonts w:ascii="宋体" w:hAnsi="宋体" w:cs="宋体" w:hint="eastAsia"/>
          <w:lang w:eastAsia="zh-CN"/>
        </w:rPr>
        <w:t xml:space="preserve">    </w:t>
      </w:r>
      <w:r w:rsidR="00C6481E" w:rsidRPr="00ED6F82">
        <w:rPr>
          <w:rFonts w:ascii="宋体" w:hAnsi="宋体" w:cs="宋体"/>
          <w:b/>
          <w:lang w:eastAsia="zh-CN"/>
        </w:rPr>
        <w:t>(4)毕业论文(设计)</w:t>
      </w:r>
      <w:r w:rsidR="00C6481E" w:rsidRPr="00ED6F82">
        <w:rPr>
          <w:rFonts w:ascii="宋体" w:hAnsi="宋体" w:cs="宋体"/>
          <w:b/>
          <w:lang w:eastAsia="zh-CN"/>
        </w:rPr>
        <w:cr/>
      </w:r>
      <w:r w:rsidR="00C6481E">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工商管理类专业应加强毕业论文(设计)的实践性导向，体现工商管理类专业人才培养的目标要求。鼓励学生采取学术论文、案例分析、调研报告、管理实验、创业模拟等多种形式完成毕业论文(设计)。毕业论文(设计)应遵守学术道德和学术规范，具有学术价值、应用价值或创新意义。</w:t>
      </w:r>
      <w:r w:rsidR="00C6481E" w:rsidRPr="00F35206">
        <w:rPr>
          <w:rFonts w:ascii="仿宋_GB2312" w:eastAsia="仿宋_GB2312" w:hAnsi="宋体" w:cs="宋体"/>
          <w:sz w:val="32"/>
          <w:szCs w:val="32"/>
          <w:lang w:eastAsia="zh-CN"/>
        </w:rPr>
        <w:cr/>
      </w:r>
      <w:r w:rsidR="00C6481E">
        <w:rPr>
          <w:rFonts w:ascii="宋体" w:hAnsi="宋体" w:cs="宋体" w:hint="eastAsia"/>
          <w:lang w:eastAsia="zh-CN"/>
        </w:rPr>
        <w:t xml:space="preserve">    </w:t>
      </w:r>
      <w:r w:rsidR="00C6481E" w:rsidRPr="00F35206">
        <w:rPr>
          <w:rFonts w:ascii="黑体" w:eastAsia="黑体" w:hAnsi="黑体" w:cs="宋体" w:hint="eastAsia"/>
          <w:b/>
          <w:sz w:val="32"/>
          <w:szCs w:val="32"/>
          <w:lang w:eastAsia="zh-CN"/>
        </w:rPr>
        <w:t>6师资队伍</w:t>
      </w:r>
      <w:r w:rsidR="00C6481E" w:rsidRPr="00F35206">
        <w:rPr>
          <w:rFonts w:ascii="黑体" w:eastAsia="黑体" w:hAnsi="黑体" w:cs="宋体" w:hint="eastAsia"/>
          <w:b/>
          <w:sz w:val="32"/>
          <w:szCs w:val="32"/>
          <w:lang w:eastAsia="zh-CN"/>
        </w:rPr>
        <w:cr/>
      </w:r>
      <w:r>
        <w:rPr>
          <w:rFonts w:ascii="宋体" w:hAnsi="宋体" w:cs="宋体" w:hint="eastAsia"/>
          <w:b/>
          <w:bCs/>
          <w:sz w:val="28"/>
          <w:szCs w:val="28"/>
          <w:lang w:eastAsia="zh-CN"/>
        </w:rPr>
        <w:t xml:space="preserve"> </w:t>
      </w:r>
      <w:r w:rsidR="002B6FC6">
        <w:rPr>
          <w:rFonts w:ascii="宋体" w:hAnsi="宋体" w:cs="宋体" w:hint="eastAsia"/>
          <w:b/>
          <w:bCs/>
          <w:sz w:val="28"/>
          <w:szCs w:val="28"/>
          <w:lang w:eastAsia="zh-CN"/>
        </w:rPr>
        <w:t xml:space="preserve"> </w:t>
      </w:r>
      <w:r w:rsidR="002B6FC6" w:rsidRPr="00F35206">
        <w:rPr>
          <w:rFonts w:ascii="仿宋_GB2312" w:eastAsia="仿宋_GB2312" w:hAnsi="宋体" w:cs="宋体" w:hint="eastAsia"/>
          <w:b/>
          <w:sz w:val="32"/>
          <w:szCs w:val="32"/>
          <w:lang w:eastAsia="zh-CN"/>
        </w:rPr>
        <w:t xml:space="preserve">  </w:t>
      </w:r>
      <w:r w:rsidRPr="00F35206">
        <w:rPr>
          <w:rFonts w:ascii="仿宋_GB2312" w:eastAsia="仿宋_GB2312" w:hAnsi="宋体" w:cs="宋体" w:hint="eastAsia"/>
          <w:b/>
          <w:sz w:val="32"/>
          <w:szCs w:val="32"/>
          <w:lang w:eastAsia="zh-CN"/>
        </w:rPr>
        <w:t>6.1</w:t>
      </w:r>
      <w:r w:rsidR="00C6481E" w:rsidRPr="00F35206">
        <w:rPr>
          <w:rFonts w:ascii="仿宋_GB2312" w:eastAsia="仿宋_GB2312" w:hAnsi="宋体" w:cs="宋体"/>
          <w:b/>
          <w:sz w:val="32"/>
          <w:szCs w:val="32"/>
          <w:lang w:eastAsia="zh-CN"/>
        </w:rPr>
        <w:t>师资队伍规模与结构</w:t>
      </w:r>
      <w:r w:rsidR="00C6481E" w:rsidRPr="00F35206">
        <w:rPr>
          <w:rFonts w:ascii="仿宋_GB2312" w:eastAsia="仿宋_GB2312" w:hAnsi="宋体" w:cs="宋体"/>
          <w:b/>
          <w:sz w:val="32"/>
          <w:szCs w:val="32"/>
          <w:lang w:eastAsia="zh-CN"/>
        </w:rPr>
        <w:cr/>
      </w:r>
      <w:r w:rsidR="00C6481E">
        <w:rPr>
          <w:rFonts w:ascii="宋体" w:hAnsi="宋体" w:cs="宋体" w:hint="eastAsia"/>
          <w:lang w:eastAsia="zh-CN"/>
        </w:rPr>
        <w:t xml:space="preserve">    </w:t>
      </w:r>
      <w:r w:rsidR="00C6481E" w:rsidRPr="00F35206">
        <w:rPr>
          <w:rFonts w:ascii="仿宋_GB2312" w:eastAsia="仿宋_GB2312" w:hAnsi="宋体" w:cs="宋体"/>
          <w:sz w:val="32"/>
          <w:szCs w:val="32"/>
          <w:lang w:eastAsia="zh-CN"/>
        </w:rPr>
        <w:t>工商管理类专业应建立一支年龄结构、知识结构合理的师资队伍，有一批具有较高学术水平、教学经验、?实践经验的教师担任主干课程主讲教师和实验技术人员。专业课程任课教师不少于10人。</w:t>
      </w:r>
      <w:r w:rsidR="00C6481E" w:rsidRPr="00F35206">
        <w:rPr>
          <w:rFonts w:ascii="仿宋_GB2312" w:eastAsia="仿宋_GB2312" w:hAnsi="宋体" w:cs="宋体"/>
          <w:sz w:val="32"/>
          <w:szCs w:val="32"/>
          <w:lang w:eastAsia="zh-CN"/>
        </w:rPr>
        <w:cr/>
      </w:r>
      <w:r w:rsidR="00C6481E" w:rsidRPr="00F35206">
        <w:rPr>
          <w:rFonts w:ascii="仿宋_GB2312" w:eastAsia="仿宋_GB2312" w:hAnsi="宋体" w:cs="宋体" w:hint="eastAsia"/>
          <w:sz w:val="32"/>
          <w:szCs w:val="32"/>
          <w:lang w:eastAsia="zh-CN"/>
        </w:rPr>
        <w:t xml:space="preserve">    </w:t>
      </w:r>
      <w:r w:rsidR="00C6481E" w:rsidRPr="00F35206">
        <w:rPr>
          <w:rFonts w:ascii="仿宋_GB2312" w:eastAsia="仿宋_GB2312" w:hAnsi="宋体" w:cs="宋体"/>
          <w:sz w:val="32"/>
          <w:szCs w:val="32"/>
          <w:lang w:eastAsia="zh-CN"/>
        </w:rPr>
        <w:t>应聘请具有实践经验的人员承担部分教学任务，鼓励聘请知名科学家、创业成功者、企业家、风险投资人等各行各业优秀人才担任专业课程、创新创业课程授课或指导教师。</w:t>
      </w:r>
    </w:p>
    <w:p w:rsidR="00D51520" w:rsidRPr="00F35206" w:rsidRDefault="00ED6F82" w:rsidP="00F35206">
      <w:pPr>
        <w:widowControl w:val="0"/>
        <w:spacing w:line="520" w:lineRule="exact"/>
        <w:ind w:firstLineChars="200" w:firstLine="643"/>
        <w:jc w:val="both"/>
        <w:rPr>
          <w:rFonts w:ascii="仿宋_GB2312" w:eastAsia="仿宋_GB2312" w:hAnsi="宋体" w:cs="宋体"/>
          <w:b/>
          <w:sz w:val="32"/>
          <w:szCs w:val="32"/>
          <w:lang w:eastAsia="zh-CN"/>
        </w:rPr>
      </w:pPr>
      <w:r w:rsidRPr="00F35206">
        <w:rPr>
          <w:rFonts w:ascii="仿宋_GB2312" w:eastAsia="仿宋_GB2312" w:hAnsi="宋体" w:cs="宋体" w:hint="eastAsia"/>
          <w:b/>
          <w:sz w:val="32"/>
          <w:szCs w:val="32"/>
          <w:lang w:eastAsia="zh-CN"/>
        </w:rPr>
        <w:t>6.2</w:t>
      </w:r>
      <w:r w:rsidR="00C6481E" w:rsidRPr="00F35206">
        <w:rPr>
          <w:rFonts w:ascii="仿宋_GB2312" w:eastAsia="仿宋_GB2312" w:hAnsi="宋体" w:cs="宋体"/>
          <w:b/>
          <w:sz w:val="32"/>
          <w:szCs w:val="32"/>
          <w:lang w:eastAsia="zh-CN"/>
        </w:rPr>
        <w:t>师资教育背景与水平要求</w:t>
      </w:r>
    </w:p>
    <w:p w:rsidR="00D51520" w:rsidRPr="00F35206" w:rsidRDefault="00C6481E" w:rsidP="00F35206">
      <w:pPr>
        <w:spacing w:line="520" w:lineRule="exact"/>
        <w:ind w:firstLineChars="200" w:firstLine="640"/>
        <w:rPr>
          <w:rFonts w:ascii="黑体" w:eastAsia="黑体" w:hAnsi="黑体" w:cs="宋体"/>
          <w:b/>
          <w:sz w:val="32"/>
          <w:szCs w:val="32"/>
          <w:lang w:eastAsia="zh-CN"/>
        </w:rPr>
      </w:pPr>
      <w:r w:rsidRPr="00F35206">
        <w:rPr>
          <w:rFonts w:ascii="仿宋_GB2312" w:eastAsia="仿宋_GB2312" w:hAnsi="宋体" w:cs="宋体"/>
          <w:sz w:val="32"/>
          <w:szCs w:val="32"/>
          <w:lang w:eastAsia="zh-CN"/>
        </w:rPr>
        <w:t>工商管理类各?专业师资水平与结构应与各专业办学目标、特色相适应。工商管理类专业90%以上的教师须获得管理学相关的学位，其中具有硕士及以上学位的比例不低于80%，拥有高级职称(含副教授)及博士学位的比例不低于30%，外校毕业教师的比例不低于30%。</w:t>
      </w:r>
      <w:r w:rsidRPr="00F35206">
        <w:rPr>
          <w:rFonts w:ascii="仿宋_GB2312" w:eastAsia="仿宋_GB2312" w:hAnsi="宋体" w:cs="宋体"/>
          <w:sz w:val="32"/>
          <w:szCs w:val="32"/>
          <w:lang w:eastAsia="zh-CN"/>
        </w:rPr>
        <w:cr/>
      </w:r>
      <w:r w:rsidRPr="00F35206">
        <w:rPr>
          <w:rFonts w:ascii="仿宋_GB2312" w:eastAsia="仿宋_GB2312" w:hAnsi="宋体" w:cs="宋体" w:hint="eastAsia"/>
          <w:sz w:val="32"/>
          <w:szCs w:val="32"/>
          <w:lang w:eastAsia="zh-CN"/>
        </w:rPr>
        <w:t xml:space="preserve">    </w:t>
      </w:r>
      <w:r w:rsidRPr="00F35206">
        <w:rPr>
          <w:rFonts w:ascii="仿宋_GB2312" w:eastAsia="仿宋_GB2312" w:hAnsi="宋体" w:cs="宋体"/>
          <w:sz w:val="32"/>
          <w:szCs w:val="32"/>
          <w:lang w:eastAsia="zh-CN"/>
        </w:rPr>
        <w:t>任课教师应有高尚的职业道德，</w:t>
      </w:r>
      <w:r w:rsidR="00F35206">
        <w:rPr>
          <w:rFonts w:ascii="仿宋_GB2312" w:eastAsia="仿宋_GB2312" w:hAnsi="宋体" w:cs="宋体" w:hint="eastAsia"/>
          <w:sz w:val="32"/>
          <w:szCs w:val="32"/>
          <w:lang w:eastAsia="zh-CN"/>
        </w:rPr>
        <w:t>有</w:t>
      </w:r>
      <w:r w:rsidRPr="00F35206">
        <w:rPr>
          <w:rFonts w:ascii="仿宋_GB2312" w:eastAsia="仿宋_GB2312" w:hAnsi="宋体" w:cs="宋体"/>
          <w:sz w:val="32"/>
          <w:szCs w:val="32"/>
          <w:lang w:eastAsia="zh-CN"/>
        </w:rPr>
        <w:t>较强的教学能力、科研能力和实践能力，为学生学习和成长提供有双指导，并能带领学生进行创新创业活动。</w:t>
      </w:r>
      <w:r w:rsidRPr="00F35206">
        <w:rPr>
          <w:rFonts w:ascii="仿宋_GB2312" w:eastAsia="仿宋_GB2312" w:hAnsi="宋体" w:cs="宋体"/>
          <w:sz w:val="32"/>
          <w:szCs w:val="32"/>
          <w:lang w:eastAsia="zh-CN"/>
        </w:rPr>
        <w:cr/>
      </w:r>
      <w:r>
        <w:rPr>
          <w:rFonts w:ascii="宋体" w:hAnsi="宋体" w:cs="宋体" w:hint="eastAsia"/>
          <w:lang w:eastAsia="zh-CN"/>
        </w:rPr>
        <w:t xml:space="preserve">    </w:t>
      </w:r>
      <w:r w:rsidRPr="00F35206">
        <w:rPr>
          <w:rFonts w:ascii="黑体" w:eastAsia="黑体" w:hAnsi="黑体" w:cs="宋体" w:hint="eastAsia"/>
          <w:b/>
          <w:sz w:val="32"/>
          <w:szCs w:val="32"/>
          <w:lang w:eastAsia="zh-CN"/>
        </w:rPr>
        <w:t>7教学条件</w:t>
      </w:r>
      <w:r w:rsidRPr="00F35206">
        <w:rPr>
          <w:rFonts w:ascii="黑体" w:eastAsia="黑体" w:hAnsi="黑体" w:cs="宋体"/>
          <w:b/>
          <w:sz w:val="32"/>
          <w:szCs w:val="32"/>
          <w:lang w:eastAsia="zh-CN"/>
        </w:rPr>
        <w:cr/>
      </w:r>
      <w:r>
        <w:rPr>
          <w:rFonts w:ascii="宋体" w:hAnsi="宋体" w:cs="宋体" w:hint="eastAsia"/>
          <w:lang w:eastAsia="zh-CN"/>
        </w:rPr>
        <w:t xml:space="preserve">   </w:t>
      </w:r>
      <w:r w:rsidRPr="00F35206">
        <w:rPr>
          <w:rFonts w:ascii="仿宋_GB2312" w:eastAsia="仿宋_GB2312" w:hAnsi="宋体" w:cs="宋体" w:hint="eastAsia"/>
          <w:b/>
          <w:sz w:val="32"/>
          <w:szCs w:val="32"/>
          <w:lang w:eastAsia="zh-CN"/>
        </w:rPr>
        <w:t xml:space="preserve"> </w:t>
      </w:r>
      <w:r w:rsidR="002B6FC6" w:rsidRPr="00F35206">
        <w:rPr>
          <w:rFonts w:ascii="仿宋_GB2312" w:eastAsia="仿宋_GB2312" w:hAnsi="宋体" w:cs="宋体" w:hint="eastAsia"/>
          <w:b/>
          <w:sz w:val="32"/>
          <w:szCs w:val="32"/>
          <w:lang w:eastAsia="zh-CN"/>
        </w:rPr>
        <w:t xml:space="preserve">7.1 </w:t>
      </w:r>
      <w:r w:rsidRPr="00F35206">
        <w:rPr>
          <w:rFonts w:ascii="仿宋_GB2312" w:eastAsia="仿宋_GB2312" w:hAnsi="宋体" w:cs="宋体"/>
          <w:b/>
          <w:sz w:val="32"/>
          <w:szCs w:val="32"/>
          <w:lang w:eastAsia="zh-CN"/>
        </w:rPr>
        <w:t>信息资源要求</w:t>
      </w:r>
      <w:r w:rsidRPr="00F35206">
        <w:rPr>
          <w:rFonts w:ascii="仿宋_GB2312" w:eastAsia="仿宋_GB2312" w:hAnsi="宋体" w:cs="宋体"/>
          <w:b/>
          <w:sz w:val="32"/>
          <w:szCs w:val="32"/>
          <w:lang w:eastAsia="zh-CN"/>
        </w:rPr>
        <w:cr/>
      </w:r>
      <w:r>
        <w:rPr>
          <w:rFonts w:ascii="宋体" w:hAnsi="宋体" w:cs="宋体" w:hint="eastAsia"/>
          <w:lang w:eastAsia="zh-CN"/>
        </w:rPr>
        <w:t xml:space="preserve">   </w:t>
      </w:r>
      <w:r w:rsidRPr="00F35206">
        <w:rPr>
          <w:rFonts w:ascii="仿宋_GB2312" w:eastAsia="仿宋_GB2312" w:hAnsi="宋体" w:cs="宋体" w:hint="eastAsia"/>
          <w:sz w:val="32"/>
          <w:szCs w:val="32"/>
          <w:lang w:eastAsia="zh-CN"/>
        </w:rPr>
        <w:t xml:space="preserve"> </w:t>
      </w:r>
      <w:r w:rsidRPr="00F35206">
        <w:rPr>
          <w:rFonts w:ascii="仿宋_GB2312" w:eastAsia="仿宋_GB2312" w:hAnsi="宋体" w:cs="宋体"/>
          <w:sz w:val="32"/>
          <w:szCs w:val="32"/>
          <w:lang w:eastAsia="zh-CN"/>
        </w:rPr>
        <w:t>开设工商管理类专业的学校需要有充足的信息资源。图书馆和院系资料室具有一定数量与专业有关的图书、刊物、音像资料和数字化资源，并具有检索这些信息资源的工具。</w:t>
      </w:r>
      <w:r w:rsidRPr="00F35206">
        <w:rPr>
          <w:rFonts w:ascii="仿宋_GB2312" w:eastAsia="仿宋_GB2312" w:hAnsi="宋体" w:cs="宋体"/>
          <w:sz w:val="32"/>
          <w:szCs w:val="32"/>
          <w:lang w:eastAsia="zh-CN"/>
        </w:rPr>
        <w:cr/>
      </w:r>
      <w:r>
        <w:rPr>
          <w:rFonts w:ascii="宋体" w:hAnsi="宋体" w:cs="宋体" w:hint="eastAsia"/>
          <w:lang w:eastAsia="zh-CN"/>
        </w:rPr>
        <w:t xml:space="preserve">   </w:t>
      </w:r>
      <w:r w:rsidRPr="00F35206">
        <w:rPr>
          <w:rFonts w:ascii="仿宋_GB2312" w:eastAsia="仿宋_GB2312" w:hAnsi="宋体" w:cs="宋体" w:hint="eastAsia"/>
          <w:b/>
          <w:sz w:val="32"/>
          <w:szCs w:val="32"/>
          <w:lang w:eastAsia="zh-CN"/>
        </w:rPr>
        <w:t xml:space="preserve"> </w:t>
      </w:r>
      <w:r w:rsidR="002B6FC6" w:rsidRPr="00F35206">
        <w:rPr>
          <w:rFonts w:ascii="仿宋_GB2312" w:eastAsia="仿宋_GB2312" w:hAnsi="宋体" w:cs="宋体" w:hint="eastAsia"/>
          <w:b/>
          <w:sz w:val="32"/>
          <w:szCs w:val="32"/>
          <w:lang w:eastAsia="zh-CN"/>
        </w:rPr>
        <w:t>7.2</w:t>
      </w:r>
      <w:r w:rsidRPr="00F35206">
        <w:rPr>
          <w:rFonts w:ascii="仿宋_GB2312" w:eastAsia="仿宋_GB2312" w:hAnsi="宋体" w:cs="宋体"/>
          <w:b/>
          <w:sz w:val="32"/>
          <w:szCs w:val="32"/>
          <w:lang w:eastAsia="zh-CN"/>
        </w:rPr>
        <w:t>教学设施要求</w:t>
      </w:r>
      <w:r w:rsidRPr="00F35206">
        <w:rPr>
          <w:rFonts w:ascii="仿宋_GB2312" w:eastAsia="仿宋_GB2312" w:hAnsi="宋体" w:cs="宋体"/>
          <w:b/>
          <w:sz w:val="32"/>
          <w:szCs w:val="32"/>
          <w:lang w:eastAsia="zh-CN"/>
        </w:rPr>
        <w:cr/>
      </w:r>
      <w:r w:rsidR="00F35206">
        <w:rPr>
          <w:rFonts w:ascii="宋体" w:hAnsi="宋体" w:cs="宋体" w:hint="eastAsia"/>
          <w:lang w:eastAsia="zh-CN"/>
        </w:rPr>
        <w:t xml:space="preserve">    </w:t>
      </w:r>
      <w:r w:rsidRPr="00F35206">
        <w:rPr>
          <w:rFonts w:ascii="仿宋_GB2312" w:eastAsia="仿宋_GB2312" w:hAnsi="宋体" w:cs="宋体"/>
          <w:sz w:val="32"/>
          <w:szCs w:val="32"/>
          <w:lang w:eastAsia="zh-CN"/>
        </w:rPr>
        <w:t>开设工商管理类专业的学校需要有完备的教学设施和专业实验室。专业实验室固定资产总额应不低于200万元或生均1万元，实验室面积应不小于100平方米或生均1平方米，为每位学生提供有线或无线网络接人条件。</w:t>
      </w:r>
      <w:r w:rsidRPr="00F35206">
        <w:rPr>
          <w:rFonts w:ascii="仿宋_GB2312" w:eastAsia="仿宋_GB2312" w:hAnsi="宋体" w:cs="宋体"/>
          <w:sz w:val="32"/>
          <w:szCs w:val="32"/>
          <w:lang w:eastAsia="zh-CN"/>
        </w:rPr>
        <w:cr/>
      </w:r>
      <w:r>
        <w:rPr>
          <w:rFonts w:ascii="宋体" w:hAnsi="宋体" w:cs="宋体" w:hint="eastAsia"/>
          <w:lang w:eastAsia="zh-CN"/>
        </w:rPr>
        <w:t xml:space="preserve">    </w:t>
      </w:r>
      <w:r w:rsidRPr="00F35206">
        <w:rPr>
          <w:rFonts w:ascii="仿宋_GB2312" w:eastAsia="仿宋_GB2312" w:hAnsi="宋体" w:cs="宋体"/>
          <w:sz w:val="32"/>
          <w:szCs w:val="32"/>
          <w:lang w:eastAsia="zh-CN"/>
        </w:rPr>
        <w:t>工商管理类专业需要建立稳定的校内和校外实习基地，每100名学生至少建设2个实习基地。学校应通过多种途径加强与企事业单位、国家机关和社会团体等的密切合作，充分利用各</w:t>
      </w:r>
      <w:proofErr w:type="gramStart"/>
      <w:r w:rsidRPr="00F35206">
        <w:rPr>
          <w:rFonts w:ascii="仿宋_GB2312" w:eastAsia="仿宋_GB2312" w:hAnsi="宋体" w:cs="宋体"/>
          <w:sz w:val="32"/>
          <w:szCs w:val="32"/>
          <w:lang w:eastAsia="zh-CN"/>
        </w:rPr>
        <w:t>类创新</w:t>
      </w:r>
      <w:proofErr w:type="gramEnd"/>
      <w:r w:rsidRPr="00F35206">
        <w:rPr>
          <w:rFonts w:ascii="仿宋_GB2312" w:eastAsia="仿宋_GB2312" w:hAnsi="宋体" w:cs="宋体"/>
          <w:sz w:val="32"/>
          <w:szCs w:val="32"/>
          <w:lang w:eastAsia="zh-CN"/>
        </w:rPr>
        <w:t>创业教育实践平台，聘请有实践经验的企业家和管理者参与教学和指导。</w:t>
      </w:r>
      <w:r w:rsidRPr="00F35206">
        <w:rPr>
          <w:rFonts w:ascii="仿宋_GB2312" w:eastAsia="仿宋_GB2312" w:hAnsi="宋体" w:cs="宋体"/>
          <w:sz w:val="32"/>
          <w:szCs w:val="32"/>
          <w:lang w:eastAsia="zh-CN"/>
        </w:rPr>
        <w:cr/>
      </w:r>
      <w:r>
        <w:rPr>
          <w:rFonts w:ascii="宋体" w:hAnsi="宋体" w:cs="宋体" w:hint="eastAsia"/>
          <w:lang w:eastAsia="zh-CN"/>
        </w:rPr>
        <w:t xml:space="preserve">  </w:t>
      </w:r>
      <w:r w:rsidRPr="00F35206">
        <w:rPr>
          <w:rFonts w:ascii="仿宋_GB2312" w:eastAsia="仿宋_GB2312" w:hAnsi="宋体" w:cs="宋体" w:hint="eastAsia"/>
          <w:b/>
          <w:sz w:val="32"/>
          <w:szCs w:val="32"/>
          <w:lang w:eastAsia="zh-CN"/>
        </w:rPr>
        <w:t xml:space="preserve">  </w:t>
      </w:r>
      <w:r w:rsidR="002B6FC6" w:rsidRPr="00F35206">
        <w:rPr>
          <w:rFonts w:ascii="仿宋_GB2312" w:eastAsia="仿宋_GB2312" w:hAnsi="宋体" w:cs="宋体" w:hint="eastAsia"/>
          <w:b/>
          <w:sz w:val="32"/>
          <w:szCs w:val="32"/>
          <w:lang w:eastAsia="zh-CN"/>
        </w:rPr>
        <w:t>7.3</w:t>
      </w:r>
      <w:r w:rsidRPr="00F35206">
        <w:rPr>
          <w:rFonts w:ascii="仿宋_GB2312" w:eastAsia="仿宋_GB2312" w:hAnsi="宋体" w:cs="宋体"/>
          <w:b/>
          <w:sz w:val="32"/>
          <w:szCs w:val="32"/>
          <w:lang w:eastAsia="zh-CN"/>
        </w:rPr>
        <w:t>教学经费要求</w:t>
      </w:r>
      <w:r w:rsidRPr="00F35206">
        <w:rPr>
          <w:rFonts w:ascii="仿宋_GB2312" w:eastAsia="仿宋_GB2312" w:hAnsi="宋体" w:cs="宋体"/>
          <w:b/>
          <w:sz w:val="32"/>
          <w:szCs w:val="32"/>
          <w:lang w:eastAsia="zh-CN"/>
        </w:rPr>
        <w:cr/>
      </w:r>
      <w:r>
        <w:rPr>
          <w:rFonts w:ascii="宋体" w:hAnsi="宋体" w:cs="宋体" w:hint="eastAsia"/>
          <w:lang w:eastAsia="zh-CN"/>
        </w:rPr>
        <w:t xml:space="preserve">    </w:t>
      </w:r>
      <w:r w:rsidRPr="00F35206">
        <w:rPr>
          <w:rFonts w:ascii="仿宋_GB2312" w:eastAsia="仿宋_GB2312" w:hAnsi="宋体" w:cs="宋体"/>
          <w:sz w:val="32"/>
          <w:szCs w:val="32"/>
          <w:lang w:eastAsia="zh-CN"/>
        </w:rPr>
        <w:t>教学经费应满足学生实验、实习、设备更新、教学研究、教学管理等工作需求。教学经费的使用应向教学-线倾斜，不得用于非教学用途。教学经费最低保障标准及增长应符合国家相关规定。</w:t>
      </w:r>
      <w:r w:rsidRPr="00F35206">
        <w:rPr>
          <w:rFonts w:ascii="仿宋_GB2312" w:eastAsia="仿宋_GB2312" w:hAnsi="宋体" w:cs="宋体"/>
          <w:sz w:val="32"/>
          <w:szCs w:val="32"/>
          <w:lang w:eastAsia="zh-CN"/>
        </w:rPr>
        <w:cr/>
      </w:r>
      <w:r>
        <w:rPr>
          <w:rFonts w:ascii="宋体" w:hAnsi="宋体" w:cs="宋体" w:hint="eastAsia"/>
          <w:lang w:eastAsia="zh-CN"/>
        </w:rPr>
        <w:t xml:space="preserve">  </w:t>
      </w:r>
      <w:r w:rsidRPr="00F35206">
        <w:rPr>
          <w:rFonts w:ascii="黑体" w:eastAsia="黑体" w:hAnsi="黑体" w:cs="宋体" w:hint="eastAsia"/>
          <w:b/>
          <w:sz w:val="32"/>
          <w:szCs w:val="32"/>
          <w:lang w:eastAsia="zh-CN"/>
        </w:rPr>
        <w:t xml:space="preserve">  8质量保障体系</w:t>
      </w:r>
    </w:p>
    <w:p w:rsidR="00D51520" w:rsidRPr="00F35206" w:rsidRDefault="002B6FC6" w:rsidP="00F35206">
      <w:pPr>
        <w:widowControl w:val="0"/>
        <w:spacing w:line="520" w:lineRule="exact"/>
        <w:ind w:firstLineChars="200" w:firstLine="643"/>
        <w:jc w:val="both"/>
        <w:rPr>
          <w:rFonts w:ascii="仿宋_GB2312" w:eastAsia="仿宋_GB2312" w:hAnsi="宋体" w:cs="宋体"/>
          <w:b/>
          <w:sz w:val="32"/>
          <w:szCs w:val="32"/>
          <w:lang w:eastAsia="zh-CN"/>
        </w:rPr>
      </w:pPr>
      <w:r w:rsidRPr="00F35206">
        <w:rPr>
          <w:rFonts w:ascii="仿宋_GB2312" w:eastAsia="仿宋_GB2312" w:hAnsi="宋体" w:cs="宋体" w:hint="eastAsia"/>
          <w:b/>
          <w:sz w:val="32"/>
          <w:szCs w:val="32"/>
          <w:lang w:eastAsia="zh-CN"/>
        </w:rPr>
        <w:t>8.1</w:t>
      </w:r>
      <w:r w:rsidR="00C6481E" w:rsidRPr="00F35206">
        <w:rPr>
          <w:rFonts w:ascii="仿宋_GB2312" w:eastAsia="仿宋_GB2312" w:hAnsi="宋体" w:cs="宋体" w:hint="eastAsia"/>
          <w:b/>
          <w:sz w:val="32"/>
          <w:szCs w:val="32"/>
          <w:lang w:eastAsia="zh-CN"/>
        </w:rPr>
        <w:t>质量保障目标</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工商管理类各专业应建立质量保障目标系统。质量保障目标系统包括培养计划质量、培养过程质量和培养结果质量等目标。质量保障体系的各项内容应在培养计划、培养过程、培养结果中得到切实体现、贯彻和落实。</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培养计划质量:培养目标清晰准确，培养模式先进有效，培养特色鲜明具体，培养计划切实可行。</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培养过程质量:在教学大纲的制定和实施、教材的选用、师资的配备、学生学习、课堂教学、实践教学、教学内容和手段、考核方式和试卷质量等方面有明确的质量目标。</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培养结果质量:提高毕业生满意度和用人单位认可度。</w:t>
      </w:r>
    </w:p>
    <w:p w:rsidR="00D51520" w:rsidRPr="00F35206" w:rsidRDefault="002B6FC6" w:rsidP="00F35206">
      <w:pPr>
        <w:widowControl w:val="0"/>
        <w:spacing w:line="520" w:lineRule="exact"/>
        <w:ind w:firstLineChars="200" w:firstLine="643"/>
        <w:jc w:val="both"/>
        <w:rPr>
          <w:rFonts w:ascii="仿宋_GB2312" w:eastAsia="仿宋_GB2312" w:hAnsi="宋体" w:cs="宋体"/>
          <w:b/>
          <w:sz w:val="32"/>
          <w:szCs w:val="32"/>
          <w:lang w:eastAsia="zh-CN"/>
        </w:rPr>
      </w:pPr>
      <w:r w:rsidRPr="00F35206">
        <w:rPr>
          <w:rFonts w:ascii="仿宋_GB2312" w:eastAsia="仿宋_GB2312" w:hAnsi="宋体" w:cs="宋体" w:hint="eastAsia"/>
          <w:b/>
          <w:sz w:val="32"/>
          <w:szCs w:val="32"/>
          <w:lang w:eastAsia="zh-CN"/>
        </w:rPr>
        <w:t>8.2</w:t>
      </w:r>
      <w:r w:rsidR="00C6481E" w:rsidRPr="00F35206">
        <w:rPr>
          <w:rFonts w:ascii="仿宋_GB2312" w:eastAsia="仿宋_GB2312" w:hAnsi="宋体" w:cs="宋体" w:hint="eastAsia"/>
          <w:b/>
          <w:sz w:val="32"/>
          <w:szCs w:val="32"/>
          <w:lang w:eastAsia="zh-CN"/>
        </w:rPr>
        <w:t>质量保障组织</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组织程序系统是专业建设质量保障体系的重要组成部分。相应教学单位应设置相应委员会、组织机构和各类岗位，形成职责明确、全员参与、分工协作、持续改善的质量保障组织程序系统。</w:t>
      </w:r>
    </w:p>
    <w:p w:rsidR="00D51520" w:rsidRPr="00F35206" w:rsidRDefault="002B6FC6" w:rsidP="00F35206">
      <w:pPr>
        <w:widowControl w:val="0"/>
        <w:spacing w:line="520" w:lineRule="exact"/>
        <w:ind w:firstLineChars="200" w:firstLine="643"/>
        <w:jc w:val="both"/>
        <w:rPr>
          <w:rFonts w:ascii="仿宋_GB2312" w:eastAsia="仿宋_GB2312" w:hAnsi="宋体" w:cs="宋体"/>
          <w:b/>
          <w:sz w:val="32"/>
          <w:szCs w:val="32"/>
          <w:lang w:eastAsia="zh-CN"/>
        </w:rPr>
      </w:pPr>
      <w:r w:rsidRPr="00F35206">
        <w:rPr>
          <w:rFonts w:ascii="仿宋_GB2312" w:eastAsia="仿宋_GB2312" w:hAnsi="宋体" w:cs="宋体" w:hint="eastAsia"/>
          <w:b/>
          <w:sz w:val="32"/>
          <w:szCs w:val="32"/>
          <w:lang w:eastAsia="zh-CN"/>
        </w:rPr>
        <w:t>8.3</w:t>
      </w:r>
      <w:r w:rsidR="00C6481E" w:rsidRPr="00F35206">
        <w:rPr>
          <w:rFonts w:ascii="仿宋_GB2312" w:eastAsia="仿宋_GB2312" w:hAnsi="宋体" w:cs="宋体" w:hint="eastAsia"/>
          <w:b/>
          <w:sz w:val="32"/>
          <w:szCs w:val="32"/>
          <w:lang w:eastAsia="zh-CN"/>
        </w:rPr>
        <w:t>质量保障规范</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质量保障规范系统是围绕教学质量目标，建立教学过程关键环节的质量标准和规范。</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课堂教学规范:应制定备课、课堂教学、作业与辅导、考试等方面的质量标准和规范。</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实践教学规范:应制定实验课程的准备、课堂组织、考核等方面的质量标准和规范;制定实习准备实习活动、实习成绩评定和总结等实习方面的质量标准和规范。</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毕业论文(设计)规范:应根据不同的毕业论文(设计)形式制定相应的质量标准和规范，  包括准  备与开题、指导与写作、 评阅与答辩、成绩评定与总结等方面的质量标准和规范。</w:t>
      </w:r>
    </w:p>
    <w:p w:rsidR="00D51520" w:rsidRPr="00F35206" w:rsidRDefault="002B6FC6" w:rsidP="00F35206">
      <w:pPr>
        <w:widowControl w:val="0"/>
        <w:spacing w:line="520" w:lineRule="exact"/>
        <w:ind w:firstLineChars="200" w:firstLine="643"/>
        <w:jc w:val="both"/>
        <w:rPr>
          <w:rFonts w:ascii="仿宋_GB2312" w:eastAsia="仿宋_GB2312" w:hAnsi="宋体" w:cs="宋体"/>
          <w:b/>
          <w:sz w:val="32"/>
          <w:szCs w:val="32"/>
          <w:lang w:eastAsia="zh-CN"/>
        </w:rPr>
      </w:pPr>
      <w:r w:rsidRPr="00F35206">
        <w:rPr>
          <w:rFonts w:ascii="仿宋_GB2312" w:eastAsia="仿宋_GB2312" w:hAnsi="宋体" w:cs="宋体" w:hint="eastAsia"/>
          <w:b/>
          <w:sz w:val="32"/>
          <w:szCs w:val="32"/>
          <w:lang w:eastAsia="zh-CN"/>
        </w:rPr>
        <w:t>8.4</w:t>
      </w:r>
      <w:r w:rsidR="00C6481E" w:rsidRPr="00F35206">
        <w:rPr>
          <w:rFonts w:ascii="仿宋_GB2312" w:eastAsia="仿宋_GB2312" w:hAnsi="宋体" w:cs="宋体" w:hint="eastAsia"/>
          <w:b/>
          <w:sz w:val="32"/>
          <w:szCs w:val="32"/>
          <w:lang w:eastAsia="zh-CN"/>
        </w:rPr>
        <w:t xml:space="preserve"> 质量保障监控</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质量保障监控系统是各质量保障组织依据质量目标和质量标准与规范的要求，通过完善的规章制度和监控机制，实现动态、有效的质量监控与评价。</w:t>
      </w:r>
    </w:p>
    <w:p w:rsidR="00D51520" w:rsidRPr="00F35206" w:rsidRDefault="00C6481E" w:rsidP="00F35206">
      <w:pPr>
        <w:pStyle w:val="a5"/>
        <w:spacing w:before="0" w:beforeAutospacing="0" w:after="0" w:afterAutospacing="0" w:line="520" w:lineRule="exact"/>
        <w:ind w:firstLineChars="200" w:firstLine="640"/>
        <w:rPr>
          <w:rFonts w:ascii="仿宋_GB2312" w:eastAsia="仿宋_GB2312"/>
          <w:color w:val="auto"/>
          <w:kern w:val="0"/>
          <w:sz w:val="32"/>
          <w:szCs w:val="32"/>
        </w:rPr>
      </w:pPr>
      <w:r w:rsidRPr="00F35206">
        <w:rPr>
          <w:rFonts w:ascii="仿宋_GB2312" w:eastAsia="仿宋_GB2312" w:hint="eastAsia"/>
          <w:color w:val="auto"/>
          <w:kern w:val="0"/>
          <w:sz w:val="32"/>
          <w:szCs w:val="32"/>
        </w:rPr>
        <w:t>规章制度:建立和完善教学计划、教学大纲、教学日历、课程表、学期教学总结等基本教学文件;建立和完善学籍成绩考核管理、实验室管理、教学档案管理等工作制度;建立和完善教师和教学管理人员岗位责任制度和奖励制度;建立和完善学生守则、课堂规范、课外活动规则等学生管理制度。</w:t>
      </w:r>
    </w:p>
    <w:p w:rsidR="00D51520" w:rsidRPr="00F35206" w:rsidRDefault="00C6481E" w:rsidP="00F35206">
      <w:pPr>
        <w:widowControl w:val="0"/>
        <w:spacing w:line="520" w:lineRule="exact"/>
        <w:ind w:firstLineChars="200" w:firstLine="640"/>
        <w:jc w:val="both"/>
        <w:rPr>
          <w:rFonts w:ascii="仿宋_GB2312" w:eastAsia="仿宋_GB2312"/>
          <w:sz w:val="32"/>
          <w:szCs w:val="32"/>
          <w:lang w:eastAsia="zh-CN"/>
        </w:rPr>
      </w:pPr>
      <w:r w:rsidRPr="00F35206">
        <w:rPr>
          <w:rFonts w:ascii="仿宋_GB2312" w:eastAsia="仿宋_GB2312" w:hAnsi="宋体" w:cs="宋体" w:hint="eastAsia"/>
          <w:sz w:val="32"/>
          <w:szCs w:val="32"/>
          <w:lang w:eastAsia="zh-CN"/>
        </w:rPr>
        <w:t>监控机制:建立和完善督导机制、评教机制、</w:t>
      </w:r>
      <w:proofErr w:type="gramStart"/>
      <w:r w:rsidRPr="00F35206">
        <w:rPr>
          <w:rFonts w:ascii="仿宋_GB2312" w:eastAsia="仿宋_GB2312" w:hAnsi="宋体" w:cs="宋体" w:hint="eastAsia"/>
          <w:sz w:val="32"/>
          <w:szCs w:val="32"/>
          <w:lang w:eastAsia="zh-CN"/>
        </w:rPr>
        <w:t>评学机制</w:t>
      </w:r>
      <w:proofErr w:type="gramEnd"/>
      <w:r w:rsidRPr="00F35206">
        <w:rPr>
          <w:rFonts w:ascii="仿宋_GB2312" w:eastAsia="仿宋_GB2312" w:hAnsi="宋体" w:cs="宋体" w:hint="eastAsia"/>
          <w:sz w:val="32"/>
          <w:szCs w:val="32"/>
          <w:lang w:eastAsia="zh-CN"/>
        </w:rPr>
        <w:t>、</w:t>
      </w:r>
      <w:proofErr w:type="gramStart"/>
      <w:r w:rsidRPr="00F35206">
        <w:rPr>
          <w:rFonts w:ascii="仿宋_GB2312" w:eastAsia="仿宋_GB2312" w:hAnsi="宋体" w:cs="宋体" w:hint="eastAsia"/>
          <w:sz w:val="32"/>
          <w:szCs w:val="32"/>
          <w:lang w:eastAsia="zh-CN"/>
        </w:rPr>
        <w:t>评管机制</w:t>
      </w:r>
      <w:proofErr w:type="gramEnd"/>
      <w:r w:rsidRPr="00F35206">
        <w:rPr>
          <w:rFonts w:ascii="仿宋_GB2312" w:eastAsia="仿宋_GB2312" w:hAnsi="宋体" w:cs="宋体" w:hint="eastAsia"/>
          <w:sz w:val="32"/>
          <w:szCs w:val="32"/>
          <w:lang w:eastAsia="zh-CN"/>
        </w:rPr>
        <w:t>、反馈机制、奖惩机制等，以保障质量的持续改进和提高。</w:t>
      </w:r>
    </w:p>
    <w:sectPr w:rsidR="00D51520" w:rsidRPr="00F35206">
      <w:pgSz w:w="11906" w:h="16838"/>
      <w:pgMar w:top="1247" w:right="1474" w:bottom="1247" w:left="147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109E" w:rsidRDefault="00F5109E" w:rsidP="00F35206">
      <w:r>
        <w:separator/>
      </w:r>
    </w:p>
  </w:endnote>
  <w:endnote w:type="continuationSeparator" w:id="0">
    <w:p w:rsidR="00F5109E" w:rsidRDefault="00F5109E" w:rsidP="00F352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黑体"/>
    <w:charset w:val="86"/>
    <w:family w:val="auto"/>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109E" w:rsidRDefault="00F5109E" w:rsidP="00F35206">
      <w:r>
        <w:separator/>
      </w:r>
    </w:p>
  </w:footnote>
  <w:footnote w:type="continuationSeparator" w:id="0">
    <w:p w:rsidR="00F5109E" w:rsidRDefault="00F5109E" w:rsidP="00F352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E016894"/>
    <w:multiLevelType w:val="singleLevel"/>
    <w:tmpl w:val="FE016894"/>
    <w:lvl w:ilvl="0">
      <w:start w:val="1"/>
      <w:numFmt w:val="decimal"/>
      <w:lvlText w:val="(%1)"/>
      <w:lvlJc w:val="left"/>
      <w:pPr>
        <w:tabs>
          <w:tab w:val="left" w:pos="312"/>
        </w:tabs>
      </w:pPr>
      <w:rPr>
        <w:rFonts w:ascii="宋体" w:eastAsia="宋体" w:hAnsi="宋体" w:cs="宋体"/>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B66696"/>
    <w:rsid w:val="002B6FC6"/>
    <w:rsid w:val="00C6481E"/>
    <w:rsid w:val="00D51520"/>
    <w:rsid w:val="00ED6F82"/>
    <w:rsid w:val="00F35206"/>
    <w:rsid w:val="00F5109E"/>
    <w:rsid w:val="16B66696"/>
    <w:rsid w:val="31181A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unhideWhenUsed="1"/>
    <w:lsdException w:name="Intense Emphasis" w:semiHidden="1" w:uiPriority="99" w:unhideWhenUsed="1"/>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atentStyles>
  <w:style w:type="paragraph" w:default="1" w:styleId="a">
    <w:name w:val="Normal"/>
    <w:qFormat/>
    <w:rsid w:val="00805BCE"/>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352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5206"/>
    <w:rPr>
      <w:sz w:val="18"/>
      <w:szCs w:val="18"/>
      <w:lang w:eastAsia="en-US"/>
    </w:rPr>
  </w:style>
  <w:style w:type="paragraph" w:styleId="a4">
    <w:name w:val="footer"/>
    <w:basedOn w:val="a"/>
    <w:link w:val="Char0"/>
    <w:rsid w:val="00F35206"/>
    <w:pPr>
      <w:tabs>
        <w:tab w:val="center" w:pos="4153"/>
        <w:tab w:val="right" w:pos="8306"/>
      </w:tabs>
      <w:snapToGrid w:val="0"/>
    </w:pPr>
    <w:rPr>
      <w:sz w:val="18"/>
      <w:szCs w:val="18"/>
    </w:rPr>
  </w:style>
  <w:style w:type="character" w:customStyle="1" w:styleId="Char0">
    <w:name w:val="页脚 Char"/>
    <w:basedOn w:val="a0"/>
    <w:link w:val="a4"/>
    <w:rsid w:val="00F35206"/>
    <w:rPr>
      <w:sz w:val="18"/>
      <w:szCs w:val="18"/>
      <w:lang w:eastAsia="en-US"/>
    </w:rPr>
  </w:style>
  <w:style w:type="paragraph" w:styleId="a5">
    <w:name w:val="Normal (Web)"/>
    <w:basedOn w:val="a"/>
    <w:uiPriority w:val="99"/>
    <w:unhideWhenUsed/>
    <w:rsid w:val="00F35206"/>
    <w:pPr>
      <w:widowControl w:val="0"/>
      <w:spacing w:before="100" w:beforeAutospacing="1" w:after="100" w:afterAutospacing="1"/>
      <w:jc w:val="both"/>
    </w:pPr>
    <w:rPr>
      <w:rFonts w:ascii="宋体" w:hAnsi="宋体" w:cs="宋体"/>
      <w:color w:val="161616"/>
      <w:kern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unhideWhenUsed="1"/>
    <w:lsdException w:name="Intense Emphasis" w:semiHidden="1" w:uiPriority="99" w:unhideWhenUsed="1"/>
    <w:lsdException w:name="Subtle Reference" w:semiHidden="1" w:uiPriority="99" w:unhideWhenUsed="1"/>
    <w:lsdException w:name="Intense Reference" w:semiHidden="1" w:uiPriority="99" w:unhideWhenUsed="1"/>
    <w:lsdException w:name="Book Title" w:semiHidden="1" w:uiPriority="99" w:unhideWhenUsed="1"/>
    <w:lsdException w:name="Bibliography" w:semiHidden="1" w:uiPriority="99" w:unhideWhenUsed="1"/>
    <w:lsdException w:name="TOC Heading" w:semiHidden="1" w:uiPriority="99" w:unhideWhenUsed="1"/>
  </w:latentStyles>
  <w:style w:type="paragraph" w:default="1" w:styleId="a">
    <w:name w:val="Normal"/>
    <w:qFormat/>
    <w:rsid w:val="00805BCE"/>
    <w:rPr>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F3520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F35206"/>
    <w:rPr>
      <w:sz w:val="18"/>
      <w:szCs w:val="18"/>
      <w:lang w:eastAsia="en-US"/>
    </w:rPr>
  </w:style>
  <w:style w:type="paragraph" w:styleId="a4">
    <w:name w:val="footer"/>
    <w:basedOn w:val="a"/>
    <w:link w:val="Char0"/>
    <w:rsid w:val="00F35206"/>
    <w:pPr>
      <w:tabs>
        <w:tab w:val="center" w:pos="4153"/>
        <w:tab w:val="right" w:pos="8306"/>
      </w:tabs>
      <w:snapToGrid w:val="0"/>
    </w:pPr>
    <w:rPr>
      <w:sz w:val="18"/>
      <w:szCs w:val="18"/>
    </w:rPr>
  </w:style>
  <w:style w:type="character" w:customStyle="1" w:styleId="Char0">
    <w:name w:val="页脚 Char"/>
    <w:basedOn w:val="a0"/>
    <w:link w:val="a4"/>
    <w:rsid w:val="00F35206"/>
    <w:rPr>
      <w:sz w:val="18"/>
      <w:szCs w:val="18"/>
      <w:lang w:eastAsia="en-US"/>
    </w:rPr>
  </w:style>
  <w:style w:type="paragraph" w:styleId="a5">
    <w:name w:val="Normal (Web)"/>
    <w:basedOn w:val="a"/>
    <w:uiPriority w:val="99"/>
    <w:unhideWhenUsed/>
    <w:rsid w:val="00F35206"/>
    <w:pPr>
      <w:widowControl w:val="0"/>
      <w:spacing w:before="100" w:beforeAutospacing="1" w:after="100" w:afterAutospacing="1"/>
      <w:jc w:val="both"/>
    </w:pPr>
    <w:rPr>
      <w:rFonts w:ascii="宋体" w:hAnsi="宋体" w:cs="宋体"/>
      <w:color w:val="161616"/>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746</Words>
  <Characters>4255</Characters>
  <Application>Microsoft Office Word</Application>
  <DocSecurity>0</DocSecurity>
  <Lines>35</Lines>
  <Paragraphs>9</Paragraphs>
  <ScaleCrop>false</ScaleCrop>
  <Manager>开心就好</Manager>
  <Company>开心就好</Company>
  <LinksUpToDate>false</LinksUpToDate>
  <CharactersWithSpaces>4992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开心就好</dc:subject>
  <dc:creator>开心就好</dc:creator>
  <cp:keywords>开心就好</cp:keywords>
  <dc:description>开心就好</dc:description>
  <cp:lastModifiedBy>Helen</cp:lastModifiedBy>
  <cp:revision>2</cp:revision>
  <dcterms:created xsi:type="dcterms:W3CDTF">2024-06-16T02:57:00Z</dcterms:created>
  <dcterms:modified xsi:type="dcterms:W3CDTF">2024-06-16T02:57:00Z</dcterms:modified>
  <cp:category>开心就好</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