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after="156" w:afterLines="50" w:line="560" w:lineRule="exact"/>
        <w:jc w:val="center"/>
        <w:rPr>
          <w:rFonts w:eastAsia="方正小标宋简体"/>
          <w:b/>
          <w:sz w:val="36"/>
          <w:szCs w:val="36"/>
        </w:rPr>
      </w:pPr>
      <w:r>
        <w:rPr>
          <w:rFonts w:hint="eastAsia" w:eastAsia="方正小标宋简体"/>
          <w:b w:val="0"/>
          <w:bCs/>
          <w:sz w:val="36"/>
          <w:szCs w:val="36"/>
        </w:rPr>
        <w:t>候选人详细事迹材料样例</w:t>
      </w:r>
    </w:p>
    <w:p>
      <w:pPr>
        <w:widowControl/>
        <w:spacing w:after="156" w:afterLines="50" w:line="560" w:lineRule="exact"/>
        <w:ind w:firstLine="602" w:firstLineChars="200"/>
        <w:jc w:val="left"/>
        <w:rPr>
          <w:rFonts w:hint="eastAsia" w:ascii="楷体_GB2312" w:hAnsi="楷体_GB2312" w:eastAsia="楷体_GB2312" w:cs="楷体_GB2312"/>
          <w:b/>
          <w:bCs w:val="0"/>
          <w:sz w:val="30"/>
          <w:szCs w:val="30"/>
        </w:rPr>
      </w:pPr>
      <w:r>
        <w:rPr>
          <w:rFonts w:hint="eastAsia" w:ascii="楷体_GB2312" w:hAnsi="楷体_GB2312" w:eastAsia="楷体_GB2312" w:cs="楷体_GB2312"/>
          <w:b/>
          <w:bCs w:val="0"/>
          <w:sz w:val="30"/>
          <w:szCs w:val="30"/>
        </w:rPr>
        <w:t>（请严格按照以下样例提供，内容要翔实准确、感染力强，有具体工作事例，充分展现候选人的先进性和典型性。要有题记、二级标题，字数在5000字以内）</w:t>
      </w:r>
    </w:p>
    <w:p>
      <w:pPr>
        <w:spacing w:after="156" w:afterLines="50" w:line="560" w:lineRule="exact"/>
        <w:jc w:val="left"/>
        <w:rPr>
          <w:rFonts w:ascii="仿宋_GB2312" w:eastAsia="仿宋_GB2312"/>
          <w:b/>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在特教苗圃里辛勤耕耘的园丁</w:t>
      </w:r>
    </w:p>
    <w:p>
      <w:pPr>
        <w:spacing w:line="560" w:lineRule="exact"/>
        <w:jc w:val="center"/>
        <w:rPr>
          <w:rFonts w:ascii="楷体_GB2312" w:eastAsia="楷体_GB2312"/>
          <w:sz w:val="32"/>
          <w:szCs w:val="32"/>
        </w:rPr>
      </w:pPr>
      <w:r>
        <w:rPr>
          <w:rFonts w:hint="eastAsia" w:ascii="楷体_GB2312" w:eastAsia="楷体_GB2312"/>
          <w:sz w:val="32"/>
          <w:szCs w:val="32"/>
        </w:rPr>
        <w:t>——记陕西省商洛市特殊教育学校教师党红妮</w:t>
      </w:r>
    </w:p>
    <w:p>
      <w:pPr>
        <w:spacing w:line="560" w:lineRule="exact"/>
        <w:rPr>
          <w:rFonts w:eastAsia="方正仿宋简体"/>
          <w:sz w:val="24"/>
        </w:rPr>
      </w:pPr>
      <w:r>
        <w:rPr>
          <w:rFonts w:hint="eastAsia" w:ascii="楷体_GB2312" w:hAnsi="楷体_GB2312" w:eastAsia="楷体_GB2312" w:cs="楷体_GB2312"/>
          <w:b/>
          <w:sz w:val="30"/>
          <w:szCs w:val="30"/>
        </w:rPr>
        <w:drawing>
          <wp:anchor distT="0" distB="0" distL="114300" distR="114300" simplePos="0" relativeHeight="251659264" behindDoc="0" locked="0" layoutInCell="1" allowOverlap="1">
            <wp:simplePos x="0" y="0"/>
            <wp:positionH relativeFrom="margin">
              <wp:posOffset>246380</wp:posOffset>
            </wp:positionH>
            <wp:positionV relativeFrom="margin">
              <wp:posOffset>3350260</wp:posOffset>
            </wp:positionV>
            <wp:extent cx="4711065" cy="3140710"/>
            <wp:effectExtent l="0" t="0" r="13335" b="2540"/>
            <wp:wrapSquare wrapText="bothSides"/>
            <wp:docPr id="3" name="图片 4" descr="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DSC_0821.JPG."/>
                    <pic:cNvPicPr>
                      <a:picLocks noChangeAspect="1"/>
                    </pic:cNvPicPr>
                  </pic:nvPicPr>
                  <pic:blipFill>
                    <a:blip r:embed="rId7"/>
                    <a:stretch>
                      <a:fillRect/>
                    </a:stretch>
                  </pic:blipFill>
                  <pic:spPr>
                    <a:xfrm>
                      <a:off x="0" y="0"/>
                      <a:ext cx="4711065" cy="3140710"/>
                    </a:xfrm>
                    <a:prstGeom prst="rect">
                      <a:avLst/>
                    </a:prstGeom>
                    <a:noFill/>
                    <a:ln>
                      <a:noFill/>
                    </a:ln>
                  </pic:spPr>
                </pic:pic>
              </a:graphicData>
            </a:graphic>
          </wp:anchor>
        </w:drawing>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辛勤耕耘在特教讲台，默默守护着残障儿童，以爱唤爱，以智启智，给残缺以尊严，给特障以坦平……她用点滴平凡故事，书写着特殊教育者的“不平凡”。</w:t>
      </w:r>
    </w:p>
    <w:p>
      <w:pPr>
        <w:spacing w:line="560" w:lineRule="exact"/>
        <w:ind w:firstLine="640" w:firstLineChars="200"/>
        <w:jc w:val="right"/>
        <w:rPr>
          <w:rFonts w:ascii="楷体_GB2312" w:eastAsia="楷体_GB2312"/>
          <w:sz w:val="32"/>
          <w:szCs w:val="32"/>
        </w:rPr>
      </w:pPr>
      <w:r>
        <w:rPr>
          <w:rFonts w:hint="eastAsia" w:ascii="宋体" w:hAnsi="宋体"/>
          <w:sz w:val="32"/>
          <w:szCs w:val="32"/>
        </w:rPr>
        <w:t>——</w:t>
      </w:r>
      <w:r>
        <w:rPr>
          <w:rFonts w:hint="eastAsia" w:ascii="楷体_GB2312" w:eastAsia="楷体_GB2312"/>
          <w:sz w:val="32"/>
          <w:szCs w:val="32"/>
        </w:rPr>
        <w:t>题记</w:t>
      </w:r>
    </w:p>
    <w:p>
      <w:pPr>
        <w:spacing w:line="560" w:lineRule="exact"/>
        <w:rPr>
          <w:rFonts w:ascii="仿宋_GB2312" w:eastAsia="仿宋_GB2312"/>
          <w:sz w:val="32"/>
          <w:szCs w:val="32"/>
        </w:rPr>
      </w:pPr>
    </w:p>
    <w:p>
      <w:pPr>
        <w:spacing w:line="560" w:lineRule="exact"/>
        <w:ind w:firstLine="640"/>
        <w:rPr>
          <w:rFonts w:ascii="仿宋_GB2312" w:eastAsia="仿宋_GB2312"/>
          <w:sz w:val="32"/>
          <w:szCs w:val="32"/>
        </w:rPr>
      </w:pPr>
      <w:r>
        <w:rPr>
          <w:rFonts w:hint="eastAsia" w:ascii="仿宋_GB2312" w:eastAsia="仿宋_GB2312"/>
          <w:sz w:val="32"/>
          <w:szCs w:val="32"/>
        </w:rPr>
        <w:t>在陕西省商洛市特殊教育学校，师生们对党红妮的感人故事都会赞不绝口。</w:t>
      </w:r>
    </w:p>
    <w:p>
      <w:pPr>
        <w:spacing w:line="560" w:lineRule="exact"/>
        <w:ind w:firstLine="640"/>
        <w:rPr>
          <w:rFonts w:ascii="仿宋_GB2312" w:eastAsia="仿宋_GB2312"/>
          <w:sz w:val="32"/>
          <w:szCs w:val="32"/>
        </w:rPr>
      </w:pPr>
      <w:r>
        <w:rPr>
          <w:rFonts w:hint="eastAsia" w:ascii="仿宋_GB2312" w:eastAsia="仿宋_GB2312"/>
          <w:sz w:val="32"/>
          <w:szCs w:val="32"/>
        </w:rPr>
        <w:t>党红妮毕业于丹凤师范学院，本科学历，中小学一级教师，现任学</w:t>
      </w:r>
      <w:bookmarkStart w:id="0" w:name="_GoBack"/>
      <w:bookmarkEnd w:id="0"/>
      <w:r>
        <w:rPr>
          <w:rFonts w:hint="eastAsia" w:ascii="仿宋_GB2312" w:eastAsia="仿宋_GB2312"/>
          <w:sz w:val="32"/>
          <w:szCs w:val="32"/>
        </w:rPr>
        <w:t>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pPr>
        <w:spacing w:line="560" w:lineRule="exact"/>
        <w:ind w:firstLine="640"/>
        <w:rPr>
          <w:rFonts w:ascii="仿宋_GB2312" w:eastAsia="仿宋_GB2312"/>
          <w:sz w:val="32"/>
          <w:szCs w:val="32"/>
        </w:rPr>
      </w:pPr>
      <w:r>
        <w:rPr>
          <w:rFonts w:hint="eastAsia" w:ascii="仿宋_GB2312" w:eastAsia="仿宋_GB2312"/>
          <w:sz w:val="32"/>
          <w:szCs w:val="32"/>
        </w:rPr>
        <w:t>这一张张荣誉证书，不仅见证了她春夏秋冬的辛勤耕耘，也为她在特教领域赢得了远比金杯、银杯更珍贵的口碑。</w:t>
      </w:r>
    </w:p>
    <w:p>
      <w:pPr>
        <w:spacing w:line="560" w:lineRule="exact"/>
        <w:ind w:firstLine="640"/>
        <w:jc w:val="center"/>
        <w:rPr>
          <w:rFonts w:ascii="仿宋_GB2312" w:eastAsia="仿宋_GB2312"/>
          <w:sz w:val="32"/>
          <w:szCs w:val="32"/>
        </w:rPr>
      </w:pPr>
    </w:p>
    <w:p>
      <w:pPr>
        <w:spacing w:line="560" w:lineRule="exact"/>
        <w:ind w:firstLine="640"/>
        <w:jc w:val="center"/>
        <w:rPr>
          <w:rFonts w:ascii="仿宋_GB2312" w:eastAsia="仿宋_GB2312"/>
          <w:b/>
          <w:sz w:val="32"/>
          <w:szCs w:val="32"/>
        </w:rPr>
      </w:pPr>
      <w:r>
        <w:rPr>
          <w:rFonts w:hint="eastAsia" w:ascii="仿宋_GB2312" w:eastAsia="仿宋_GB2312"/>
          <w:b/>
          <w:sz w:val="32"/>
          <w:szCs w:val="32"/>
        </w:rPr>
        <w:t>爱是最好的教育</w:t>
      </w:r>
    </w:p>
    <w:p>
      <w:pPr>
        <w:spacing w:line="560" w:lineRule="exact"/>
        <w:ind w:firstLine="640"/>
        <w:rPr>
          <w:rFonts w:ascii="仿宋_GB2312" w:eastAsia="仿宋_GB2312"/>
          <w:sz w:val="32"/>
          <w:szCs w:val="32"/>
        </w:rPr>
      </w:pPr>
      <w:r>
        <w:rPr>
          <w:rFonts w:hint="eastAsia" w:ascii="仿宋_GB2312" w:eastAsia="仿宋_GB2312"/>
          <w:sz w:val="32"/>
          <w:szCs w:val="32"/>
        </w:rPr>
        <w:t>1999年11月，党红妮初次接触特殊教育，面对这群生活在残缺世界中的孩子，她的心揪得厉害：和他们说话，他们听不到；和他们打手语，他们看不懂。</w:t>
      </w:r>
    </w:p>
    <w:p>
      <w:pPr>
        <w:spacing w:line="560" w:lineRule="exact"/>
        <w:ind w:firstLine="640"/>
        <w:rPr>
          <w:rFonts w:ascii="仿宋_GB2312" w:hAnsi="仿宋_GB2312" w:eastAsia="仿宋_GB2312" w:cs="仿宋_GB2312"/>
          <w:sz w:val="32"/>
          <w:szCs w:val="32"/>
        </w:rPr>
      </w:pPr>
      <w:r>
        <w:rPr>
          <w:rFonts w:hint="eastAsia" w:ascii="仿宋_GB2312" w:eastAsia="仿宋_GB2312"/>
          <w:sz w:val="32"/>
          <w:szCs w:val="32"/>
        </w:rPr>
        <w:t>党红妮说，自己就像一条搁浅在沙滩的鱼，进入了一个教育的陌生领域，</w:t>
      </w:r>
      <w:r>
        <w:rPr>
          <w:rFonts w:hint="eastAsia" w:ascii="仿宋_GB2312" w:hAnsi="仿宋_GB2312" w:eastAsia="仿宋_GB2312" w:cs="仿宋_GB2312"/>
          <w:color w:val="000000"/>
          <w:sz w:val="32"/>
          <w:szCs w:val="32"/>
          <w:lang w:val="zh-CN" w:bidi="zh-CN"/>
        </w:rPr>
        <w:t>一切都是那么难。那段时间，她的嘴角起泡、溃烂了整整一个月。</w:t>
      </w:r>
    </w:p>
    <w:p>
      <w:pPr>
        <w:spacing w:line="560" w:lineRule="exact"/>
        <w:ind w:firstLine="640"/>
        <w:rPr>
          <w:rFonts w:ascii="仿宋_GB2312" w:eastAsia="仿宋_GB2312"/>
          <w:sz w:val="32"/>
          <w:szCs w:val="32"/>
        </w:rPr>
      </w:pPr>
      <w:r>
        <w:rPr>
          <w:rFonts w:hint="eastAsia" w:ascii="仿宋_GB2312" w:eastAsia="仿宋_GB2312"/>
          <w:sz w:val="32"/>
          <w:szCs w:val="32"/>
          <w:lang w:val="zh-CN"/>
        </w:rPr>
        <w:t>世上无难事，只怕有心人。党红妮深知每个孩子都是天上降临的天使，残障孩子是因为不小心折断了翅膀，不管他们的残疾程度有多么严重，他们都应享有基本的尊严和受教育的权利。</w:t>
      </w:r>
    </w:p>
    <w:p>
      <w:pPr>
        <w:spacing w:line="560" w:lineRule="exact"/>
        <w:ind w:firstLine="640"/>
        <w:rPr>
          <w:rFonts w:ascii="仿宋_GB2312" w:eastAsia="仿宋_GB2312"/>
          <w:sz w:val="32"/>
          <w:szCs w:val="32"/>
        </w:rPr>
      </w:pPr>
      <w:r>
        <w:rPr>
          <w:rFonts w:hint="eastAsia" w:ascii="仿宋_GB2312" w:eastAsia="仿宋_GB2312"/>
          <w:sz w:val="32"/>
          <w:szCs w:val="32"/>
          <w:lang w:val="zh-CN"/>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rPr>
        <w:t>2015年</w:t>
      </w:r>
      <w:r>
        <w:rPr>
          <w:rFonts w:hint="eastAsia" w:ascii="仿宋_GB2312" w:hAnsi="Calibri" w:eastAsia="仿宋_GB2312" w:cs="Times New Roman"/>
          <w:spacing w:val="0"/>
          <w:sz w:val="32"/>
          <w:szCs w:val="32"/>
          <w:lang w:val="zh-CN"/>
        </w:rPr>
        <w:t>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党红妮立刻意识到事情的紧迫和严重，她利用自己自学救知识，给小米做抢救，掐人中，掐脚心、掐手心，以及十个指尖，直到孩子的抽搐渐渐缓解。</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随后，她跟着去医院，又担当起家长的角色，垫付医药费，陪同小米抽血、化验，做CT、心电图、脑电图等各种检查。在CT检查中，小米因为不适，呕吐得厉害，为了不污染到检查医疗器械，有几次她都是用手直接去接孩子的呕吐物，心里没有丝毫的怨言。</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pPr>
        <w:pStyle w:val="6"/>
        <w:shd w:val="clear" w:color="auto" w:fill="auto"/>
        <w:spacing w:before="0" w:line="560" w:lineRule="exact"/>
        <w:ind w:firstLine="600"/>
        <w:jc w:val="center"/>
        <w:rPr>
          <w:rFonts w:ascii="仿宋_GB2312" w:hAnsi="Calibri" w:eastAsia="仿宋_GB2312" w:cs="Times New Roman"/>
          <w:spacing w:val="0"/>
          <w:sz w:val="32"/>
          <w:szCs w:val="32"/>
          <w:lang w:val="zh-CN"/>
        </w:rPr>
      </w:pPr>
    </w:p>
    <w:p>
      <w:pPr>
        <w:pStyle w:val="6"/>
        <w:shd w:val="clear" w:color="auto" w:fill="auto"/>
        <w:spacing w:before="0" w:line="560" w:lineRule="exact"/>
        <w:ind w:firstLine="0"/>
        <w:jc w:val="center"/>
        <w:rPr>
          <w:rFonts w:ascii="仿宋_GB2312" w:hAnsi="Calibri" w:eastAsia="仿宋_GB2312" w:cs="Times New Roman"/>
          <w:b/>
          <w:spacing w:val="0"/>
          <w:sz w:val="32"/>
          <w:szCs w:val="32"/>
          <w:lang w:val="zh-CN"/>
        </w:rPr>
      </w:pPr>
      <w:r>
        <w:rPr>
          <w:rFonts w:hint="eastAsia" w:ascii="仿宋_GB2312" w:hAnsi="Calibri" w:eastAsia="仿宋_GB2312" w:cs="Times New Roman"/>
          <w:b/>
          <w:spacing w:val="0"/>
          <w:sz w:val="32"/>
          <w:szCs w:val="32"/>
          <w:lang w:val="zh-CN"/>
        </w:rPr>
        <w:t>特殊教育是“慢”的艺术</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党红妮深知，特殊教育是“慢”的艺术，教育对象的变化是极其缓慢、细微的。因而，特殊教育需要以一个等待的姿态倾情投入，耐心关注教育对象，用慢节奏促进生命的进步和成长。</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佘的时候，她有意识地带孩子去操场，训练他的站、走、跑等运动能力，和他做一些拋接玩具球的游戏；在教室带他参加拖地、擦黑板等劳动；有意让他帮忙取小物品、拿东西等。</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这样的康复训练，每一步都很琐碎，每一步都需要不断的重复。但有耐心就有教育，有教育就有改变。就这样，小步子大循环，这些筒单的东西不断重复着，呈现出螺旋上升的状态。</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千净，把地板拖干净，并且经常帮助其他同学提裤子、拉拉链，俨然一个小大哥的样子。小坡还特别热爱劳动，喜欢在学校侍弄花草，现在在学校表现十分出色。</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耐心是特教教师的立德之本。由于教学工作业绩突出，2016年教师节，党红妮代表全省师德标兵及师德先进个人在全省教师节表彰大会上发言，获得阵阵掌声。2017年，她在商洛团市委等组织的寻找身边好青年青春励志报告会上做报告3场，在商洛市教育局组织的全市教师节表彰大会上做报告</w:t>
      </w:r>
      <w:r>
        <w:rPr>
          <w:rFonts w:hint="eastAsia" w:ascii="仿宋_GB2312" w:hAnsi="Calibri" w:eastAsia="仿宋_GB2312" w:cs="Times New Roman"/>
          <w:spacing w:val="0"/>
          <w:sz w:val="32"/>
          <w:szCs w:val="32"/>
        </w:rPr>
        <w:t>1</w:t>
      </w:r>
      <w:r>
        <w:rPr>
          <w:rFonts w:hint="eastAsia" w:ascii="仿宋_GB2312" w:hAnsi="Calibri" w:eastAsia="仿宋_GB2312" w:cs="Times New Roman"/>
          <w:spacing w:val="0"/>
          <w:sz w:val="32"/>
          <w:szCs w:val="32"/>
          <w:lang w:val="zh-CN"/>
        </w:rPr>
        <w:t>场，在商洛市特殊教育学校做师德报告1场，2018年，在商洛中学教师春季整顿培训会上做报告1场。她的个人事迹分别获得《商洛日报》《教师报》《陕西日报》及陕西电视台新闻联播、陕西电台新闻联播等媒体报道。</w:t>
      </w:r>
    </w:p>
    <w:p>
      <w:pPr>
        <w:pStyle w:val="6"/>
        <w:shd w:val="clear" w:color="auto" w:fill="auto"/>
        <w:spacing w:before="0" w:line="560" w:lineRule="exact"/>
        <w:ind w:firstLine="600"/>
        <w:jc w:val="center"/>
        <w:rPr>
          <w:rFonts w:ascii="仿宋_GB2312" w:hAnsi="Calibri" w:eastAsia="仿宋_GB2312" w:cs="Times New Roman"/>
          <w:spacing w:val="0"/>
          <w:sz w:val="32"/>
          <w:szCs w:val="32"/>
          <w:lang w:val="zh-CN"/>
        </w:rPr>
      </w:pPr>
    </w:p>
    <w:p>
      <w:pPr>
        <w:pStyle w:val="6"/>
        <w:shd w:val="clear" w:color="auto" w:fill="auto"/>
        <w:spacing w:before="0" w:line="560" w:lineRule="exact"/>
        <w:ind w:firstLine="0"/>
        <w:jc w:val="center"/>
        <w:rPr>
          <w:rFonts w:ascii="仿宋_GB2312" w:hAnsi="Calibri" w:eastAsia="仿宋_GB2312" w:cs="Times New Roman"/>
          <w:b/>
          <w:spacing w:val="0"/>
          <w:sz w:val="32"/>
          <w:szCs w:val="32"/>
          <w:lang w:val="zh-CN"/>
        </w:rPr>
      </w:pPr>
      <w:r>
        <w:rPr>
          <w:rFonts w:hint="eastAsia" w:ascii="仿宋_GB2312" w:hAnsi="Calibri" w:eastAsia="仿宋_GB2312" w:cs="Times New Roman"/>
          <w:b/>
          <w:spacing w:val="0"/>
          <w:sz w:val="32"/>
          <w:szCs w:val="32"/>
          <w:lang w:val="zh-CN"/>
        </w:rPr>
        <w:t>匠心成就特教之梦</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些动作，这些孩子的教育是特教老师所面临的新课题，因为他们是特教学校最难教育的一类学生。</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佘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pPr>
        <w:pStyle w:val="6"/>
        <w:shd w:val="clear" w:color="auto" w:fill="auto"/>
        <w:spacing w:before="0" w:line="560" w:lineRule="exact"/>
        <w:ind w:firstLine="600"/>
        <w:rPr>
          <w:rFonts w:ascii="仿宋_GB2312" w:hAnsi="Calibri" w:eastAsia="仿宋_GB2312" w:cs="Times New Roman"/>
          <w:spacing w:val="0"/>
          <w:sz w:val="32"/>
          <w:szCs w:val="32"/>
          <w:lang w:val="zh-CN"/>
        </w:rPr>
      </w:pPr>
      <w:r>
        <w:rPr>
          <w:rFonts w:hint="eastAsia" w:ascii="仿宋_GB2312" w:hAnsi="Calibri" w:eastAsia="仿宋_GB2312" w:cs="Times New Roman"/>
          <w:spacing w:val="0"/>
          <w:sz w:val="32"/>
          <w:szCs w:val="32"/>
          <w:lang w:val="zh-CN"/>
        </w:rPr>
        <w:t>“苔花如米小，也学牡丹开”。如今，她教过的学生有的已经进入更高学府继续深造，有的已经走上了工作岗位，成为自立自强、自食其力的社会劳动者。</w:t>
      </w:r>
    </w:p>
    <w:p>
      <w:pPr>
        <w:pStyle w:val="6"/>
        <w:shd w:val="clear" w:color="auto" w:fill="auto"/>
        <w:spacing w:before="0" w:line="560" w:lineRule="exact"/>
        <w:ind w:firstLine="600"/>
        <w:rPr>
          <w:rFonts w:ascii="仿宋_GB2312" w:hAnsi="仿宋_GB2312" w:eastAsia="仿宋_GB2312" w:cs="仿宋_GB2312"/>
          <w:sz w:val="32"/>
          <w:szCs w:val="32"/>
        </w:rPr>
      </w:pPr>
      <w:r>
        <w:rPr>
          <w:rFonts w:hint="eastAsia" w:ascii="仿宋_GB2312" w:hAnsi="Calibri" w:eastAsia="仿宋_GB2312" w:cs="Times New Roman"/>
          <w:spacing w:val="0"/>
          <w:sz w:val="32"/>
          <w:szCs w:val="32"/>
          <w:lang w:val="zh-CN"/>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党红妮，一名有着深厚特教情怀的好老师。</w:t>
      </w:r>
    </w:p>
    <w:p/>
    <w:sectPr>
      <w:headerReference r:id="rId3" w:type="first"/>
      <w:footerReference r:id="rId5" w:type="firs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A3AC8-22E6-409A-9E51-F445560785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22CBAB-5E2A-45CA-829D-B5CA68B17149}"/>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35CDF558-3008-4088-92F7-043D0400FC6A}"/>
  </w:font>
  <w:font w:name="仿宋_GB2312">
    <w:panose1 w:val="02010609030101010101"/>
    <w:charset w:val="86"/>
    <w:family w:val="modern"/>
    <w:pitch w:val="default"/>
    <w:sig w:usb0="00000001" w:usb1="080E0000" w:usb2="00000000" w:usb3="00000000" w:csb0="00040000" w:csb1="00000000"/>
    <w:embedRegular r:id="rId4" w:fontKey="{041D59DE-3ABF-4286-B39B-FE6B3944C2C0}"/>
  </w:font>
  <w:font w:name="方正仿宋简体">
    <w:altName w:val="微软雅黑"/>
    <w:panose1 w:val="02000000000000000000"/>
    <w:charset w:val="86"/>
    <w:family w:val="auto"/>
    <w:pitch w:val="default"/>
    <w:sig w:usb0="00000000" w:usb1="00000000" w:usb2="00000012" w:usb3="00000000" w:csb0="00040001" w:csb1="00000000"/>
    <w:embedRegular r:id="rId5" w:fontKey="{7A2D2FB3-838C-4CBE-9F4C-0D11E3C254DA}"/>
  </w:font>
  <w:font w:name="楷体_GB2312">
    <w:panose1 w:val="02010609030101010101"/>
    <w:charset w:val="86"/>
    <w:family w:val="modern"/>
    <w:pitch w:val="default"/>
    <w:sig w:usb0="00000001" w:usb1="080E0000" w:usb2="00000000" w:usb3="00000000" w:csb0="00040000" w:csb1="00000000"/>
    <w:embedRegular r:id="rId6" w:fontKey="{3B49AAB8-F8C6-4214-81ED-D3DEA012ED2A}"/>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3</w:t>
                          </w:r>
                          <w:r>
                            <w:rPr>
                              <w:rFonts w:hint="eastAsia" w:ascii="宋体" w:hAnsi="宋体" w:cs="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3</w:t>
                    </w:r>
                    <w:r>
                      <w:rPr>
                        <w:rFonts w:hint="eastAsia" w:ascii="宋体" w:hAnsi="宋体" w:cs="宋体"/>
                        <w:sz w:val="28"/>
                        <w:szCs w:val="2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DUzMzE4NDQ2M2NkZThmMTBlNTM3ZmE5NjRhYmYifQ=="/>
  </w:docVars>
  <w:rsids>
    <w:rsidRoot w:val="27025162"/>
    <w:rsid w:val="27025162"/>
    <w:rsid w:val="7AE9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Body text|2"/>
    <w:basedOn w:val="1"/>
    <w:qFormat/>
    <w:uiPriority w:val="0"/>
    <w:pPr>
      <w:shd w:val="clear" w:color="auto" w:fill="FFFFFF"/>
      <w:spacing w:before="500" w:line="497" w:lineRule="exact"/>
      <w:ind w:hanging="1580"/>
    </w:pPr>
    <w:rPr>
      <w:rFonts w:ascii="PMingLiU" w:hAnsi="PMingLiU" w:eastAsia="PMingLiU" w:cs="PMingLiU"/>
      <w:spacing w:val="3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5358</Words>
  <Characters>5406</Characters>
  <Lines>0</Lines>
  <Paragraphs>0</Paragraphs>
  <TotalTime>1</TotalTime>
  <ScaleCrop>false</ScaleCrop>
  <LinksUpToDate>false</LinksUpToDate>
  <CharactersWithSpaces>5412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2023-05-31T03:33:00Z</dcterms:created>
  <dc:creator>诺亚方舟</dc:creator>
  <cp:lastModifiedBy>庞俊姣</cp:lastModifiedBy>
  <dcterms:modified xsi:type="dcterms:W3CDTF">2023-05-31T07:53:51Z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BAF86C67DE7249E791D6B0BF6D914170_11</vt:lpwstr>
  </property>
</Properties>
</file>