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22" w:rsidRPr="000F6561" w:rsidRDefault="000F656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0F6561">
        <w:rPr>
          <w:rFonts w:ascii="黑体" w:eastAsia="黑体" w:hAnsi="黑体" w:hint="eastAsia"/>
          <w:sz w:val="32"/>
          <w:szCs w:val="32"/>
        </w:rPr>
        <w:t>附件</w:t>
      </w:r>
      <w:r w:rsidRPr="000F6561">
        <w:rPr>
          <w:rFonts w:ascii="黑体" w:eastAsia="黑体" w:hAnsi="黑体"/>
          <w:sz w:val="32"/>
          <w:szCs w:val="32"/>
        </w:rPr>
        <w:t>1</w:t>
      </w:r>
      <w:r w:rsidRPr="000F6561">
        <w:rPr>
          <w:rFonts w:ascii="黑体" w:eastAsia="黑体" w:hAnsi="黑体" w:hint="eastAsia"/>
          <w:sz w:val="32"/>
          <w:szCs w:val="32"/>
        </w:rPr>
        <w:t>：</w:t>
      </w:r>
    </w:p>
    <w:p w:rsidR="00985A22" w:rsidRDefault="000F6561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bCs/>
          <w:sz w:val="36"/>
          <w:szCs w:val="36"/>
        </w:rPr>
        <w:t>20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22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届毕业生“三好学生”“优秀学生干部”“优秀毕</w:t>
      </w: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36"/>
          <w:szCs w:val="36"/>
        </w:rPr>
        <w:t>业生”和“单项优秀奖”评定工作安排</w:t>
      </w:r>
    </w:p>
    <w:p w:rsidR="00985A22" w:rsidRDefault="00985A22">
      <w:pPr>
        <w:spacing w:line="560" w:lineRule="exact"/>
        <w:jc w:val="left"/>
        <w:rPr>
          <w:rFonts w:ascii="黑体" w:eastAsia="黑体" w:hAnsi="宋体"/>
          <w:bCs/>
          <w:sz w:val="32"/>
          <w:szCs w:val="32"/>
        </w:rPr>
      </w:pPr>
    </w:p>
    <w:p w:rsidR="00985A22" w:rsidRDefault="000F6561">
      <w:pPr>
        <w:spacing w:line="560" w:lineRule="exact"/>
        <w:ind w:firstLineChars="200" w:firstLine="640"/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一、评选基本原则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德智体美劳全面发展原则。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民主集中制原则。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公平、公正、公开原则。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二、评选基本要求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认真动员。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严格程序。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三、关于三好学生的评选</w:t>
      </w:r>
    </w:p>
    <w:p w:rsidR="00985A22" w:rsidRDefault="000F6561">
      <w:pPr>
        <w:spacing w:line="560" w:lineRule="exact"/>
        <w:ind w:firstLineChars="200" w:firstLine="643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（一）评选范围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我校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届毕业生。</w:t>
      </w:r>
    </w:p>
    <w:p w:rsidR="00985A22" w:rsidRDefault="000F6561">
      <w:pPr>
        <w:spacing w:line="560" w:lineRule="exact"/>
        <w:ind w:firstLineChars="200" w:firstLine="643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（二）评选比例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校级三好学生按学院毕业生总人数的</w:t>
      </w:r>
      <w:r>
        <w:rPr>
          <w:rFonts w:ascii="仿宋_GB2312" w:eastAsia="仿宋_GB2312" w:hAnsi="宋体"/>
          <w:sz w:val="32"/>
          <w:szCs w:val="32"/>
        </w:rPr>
        <w:t>3%</w:t>
      </w:r>
      <w:r>
        <w:rPr>
          <w:rFonts w:ascii="仿宋_GB2312" w:eastAsia="仿宋_GB2312" w:hAnsi="宋体" w:hint="eastAsia"/>
          <w:sz w:val="32"/>
          <w:szCs w:val="32"/>
        </w:rPr>
        <w:t>评选，院级三好学生按学院毕业生总人数的</w:t>
      </w:r>
      <w:r>
        <w:rPr>
          <w:rFonts w:ascii="仿宋_GB2312" w:eastAsia="仿宋_GB2312" w:hAnsi="宋体"/>
          <w:sz w:val="32"/>
          <w:szCs w:val="32"/>
        </w:rPr>
        <w:t>6%</w:t>
      </w:r>
      <w:r>
        <w:rPr>
          <w:rFonts w:ascii="仿宋_GB2312" w:eastAsia="仿宋_GB2312" w:hAnsi="宋体" w:hint="eastAsia"/>
          <w:sz w:val="32"/>
          <w:szCs w:val="32"/>
        </w:rPr>
        <w:t>评选。</w:t>
      </w:r>
    </w:p>
    <w:p w:rsidR="00985A22" w:rsidRDefault="000F6561">
      <w:pPr>
        <w:spacing w:line="560" w:lineRule="exact"/>
        <w:ind w:firstLineChars="200" w:firstLine="643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（三）评选条件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color w:val="0000FF"/>
          <w:sz w:val="32"/>
          <w:szCs w:val="32"/>
          <w:highlight w:val="yellow"/>
        </w:rPr>
      </w:pPr>
      <w:r>
        <w:rPr>
          <w:rFonts w:ascii="仿宋_GB2312" w:eastAsia="仿宋_GB2312" w:hAnsi="宋体" w:hint="eastAsia"/>
          <w:sz w:val="32"/>
          <w:szCs w:val="32"/>
        </w:rPr>
        <w:t>详见</w:t>
      </w: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《武汉工商学院学生评优评先办法》（武工商发</w:t>
      </w:r>
      <w:r>
        <w:rPr>
          <w:rFonts w:ascii="仿宋_GB2312" w:eastAsia="仿宋_GB2312" w:hAnsi="宋体" w:hint="eastAsia"/>
          <w:sz w:val="32"/>
          <w:szCs w:val="32"/>
        </w:rPr>
        <w:t>[2020]38</w:t>
      </w:r>
      <w:r>
        <w:rPr>
          <w:rFonts w:ascii="仿宋_GB2312" w:eastAsia="仿宋_GB2312" w:hAnsi="宋体" w:hint="eastAsia"/>
          <w:sz w:val="32"/>
          <w:szCs w:val="32"/>
        </w:rPr>
        <w:t>号），成绩参考本科大三（专科大二）学年全年平均成绩</w:t>
      </w:r>
      <w:r>
        <w:rPr>
          <w:rFonts w:ascii="仿宋_GB2312" w:eastAsia="仿宋_GB2312" w:hAnsi="宋体" w:hint="eastAsia"/>
          <w:sz w:val="32"/>
          <w:szCs w:val="32"/>
        </w:rPr>
        <w:t>，本科为平均学分绩点，专科为平均分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85A22" w:rsidRDefault="000F6561">
      <w:pPr>
        <w:spacing w:line="560" w:lineRule="exact"/>
        <w:ind w:firstLineChars="200" w:firstLine="643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（四）评选程序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符合条件的学生向辅导员提交</w:t>
      </w:r>
      <w:r>
        <w:rPr>
          <w:rFonts w:ascii="仿宋_GB2312" w:eastAsia="仿宋_GB2312" w:hint="eastAsia"/>
          <w:sz w:val="32"/>
          <w:szCs w:val="32"/>
        </w:rPr>
        <w:t>材料附件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《武汉工商学院学生评优评先申请表》，提出申请；辅导员结合综合表</w:t>
      </w:r>
      <w:r>
        <w:rPr>
          <w:rFonts w:ascii="仿宋_GB2312" w:eastAsia="仿宋_GB2312" w:hint="eastAsia"/>
          <w:sz w:val="32"/>
          <w:szCs w:val="32"/>
        </w:rPr>
        <w:lastRenderedPageBreak/>
        <w:t>现情况、学习成绩等进行初步审核，确定候选名单。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辅导员组织召开班会，当参会人数达到班级人数的三分之二以上时，选举结果有效。候选人介绍个人情况后，参会同学参照班级预分名额，以适当的方式进行民主投票，从候选名单中评选出相应获奖者。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经到会人数</w:t>
      </w:r>
      <w:r>
        <w:rPr>
          <w:rFonts w:ascii="仿宋_GB2312" w:eastAsia="仿宋_GB2312" w:hint="eastAsia"/>
          <w:sz w:val="32"/>
          <w:szCs w:val="32"/>
        </w:rPr>
        <w:t>的五分之四以上确认后，形成获奖名单，由辅导员报所在学院审核，统一汇总后进行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个工作日的院内公示，妥善处理公示过程中反应的问题。学院公示结束、结果确定无误后报学生工作部审核。</w:t>
      </w:r>
    </w:p>
    <w:p w:rsidR="00985A22" w:rsidRDefault="000F6561">
      <w:pPr>
        <w:spacing w:line="560" w:lineRule="exact"/>
        <w:ind w:firstLine="640"/>
        <w:rPr>
          <w:rFonts w:ascii="仿宋_GB2312" w:eastAsia="仿宋_GB2312" w:hAnsi="宋体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个工作日，公示期间，接受全校师生投诉、监督，确定无误后形成最终的评选结果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报学校审核批准。</w:t>
      </w:r>
    </w:p>
    <w:p w:rsidR="00985A22" w:rsidRDefault="000F6561">
      <w:pPr>
        <w:spacing w:line="560" w:lineRule="exact"/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/>
          <w:bCs/>
          <w:sz w:val="32"/>
          <w:szCs w:val="32"/>
        </w:rPr>
        <w:t xml:space="preserve">   </w:t>
      </w:r>
      <w:r>
        <w:rPr>
          <w:rFonts w:ascii="黑体" w:eastAsia="黑体" w:hAnsi="宋体" w:hint="eastAsia"/>
          <w:bCs/>
          <w:sz w:val="32"/>
          <w:szCs w:val="32"/>
        </w:rPr>
        <w:t>四、关于优秀学生干部的评选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（一）评选范围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我校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届毕业生中各级学生干部。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（二）评选比例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校级优秀学生干部按学院毕业生学生干部总人数的</w:t>
      </w:r>
      <w:r>
        <w:rPr>
          <w:rFonts w:ascii="仿宋_GB2312" w:eastAsia="仿宋_GB2312" w:hAnsi="宋体"/>
          <w:sz w:val="32"/>
          <w:szCs w:val="32"/>
        </w:rPr>
        <w:t>5%</w:t>
      </w:r>
      <w:r>
        <w:rPr>
          <w:rFonts w:ascii="仿宋_GB2312" w:eastAsia="仿宋_GB2312" w:hAnsi="宋体" w:hint="eastAsia"/>
          <w:sz w:val="32"/>
          <w:szCs w:val="32"/>
        </w:rPr>
        <w:t>评选，院级优秀学生干部按学院毕业生学生干部总人数的</w:t>
      </w:r>
      <w:r>
        <w:rPr>
          <w:rFonts w:ascii="仿宋_GB2312" w:eastAsia="仿宋_GB2312" w:hAnsi="宋体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评选。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（三）评选条件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color w:val="0000FF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详见</w:t>
      </w: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《武汉工商学院学生评优评先办法》（武工商发</w:t>
      </w:r>
      <w:r>
        <w:rPr>
          <w:rFonts w:ascii="仿宋_GB2312" w:eastAsia="仿宋_GB2312" w:hAnsi="宋体" w:hint="eastAsia"/>
          <w:sz w:val="32"/>
          <w:szCs w:val="32"/>
        </w:rPr>
        <w:t>[2020]38</w:t>
      </w:r>
      <w:r>
        <w:rPr>
          <w:rFonts w:ascii="仿宋_GB2312" w:eastAsia="仿宋_GB2312" w:hAnsi="宋体" w:hint="eastAsia"/>
          <w:sz w:val="32"/>
          <w:szCs w:val="32"/>
        </w:rPr>
        <w:t>号），成绩参考本科大三（专科大二）学年全年平均成绩</w:t>
      </w:r>
      <w:r>
        <w:rPr>
          <w:rFonts w:ascii="仿宋_GB2312" w:eastAsia="仿宋_GB2312" w:hAnsi="宋体" w:hint="eastAsia"/>
          <w:sz w:val="32"/>
          <w:szCs w:val="32"/>
        </w:rPr>
        <w:t>，本科为平均学分绩点，专科为平均分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（四）评选程序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符合条件的学生向辅导员提交</w:t>
      </w:r>
      <w:r>
        <w:rPr>
          <w:rFonts w:ascii="仿宋_GB2312" w:eastAsia="仿宋_GB2312" w:hint="eastAsia"/>
          <w:sz w:val="32"/>
          <w:szCs w:val="32"/>
        </w:rPr>
        <w:t>材料附件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《武汉工商学院学生评优评先申请表》，提出申请；辅导员结合学生综合表现、学习成绩、担任班级干部工作情况等进行初步审核，确定候选名单；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辅导员组织召开班会，当参会人数达到班级人数的三分之二以上时，选举结果有效。候选人介绍个人情况后，参会同学参照班级预分名额，以适当的方式进行民主投票，从候选名单中评选出相应获奖者。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经到会人数的五分之四以上确认后，形成获奖名单，由辅导员报所在学院审核，统一汇总后进行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个工作日的院内公示，妥善处理公示过程中反应的问题。学院公示结束、结果确定无误后报学生工作部审核。</w:t>
      </w:r>
    </w:p>
    <w:p w:rsidR="00985A22" w:rsidRDefault="000F6561">
      <w:pPr>
        <w:spacing w:line="560" w:lineRule="exact"/>
        <w:ind w:firstLine="640"/>
        <w:rPr>
          <w:rFonts w:ascii="仿宋_GB2312" w:eastAsia="仿宋_GB2312" w:hAnsi="宋体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个工作日，公示期间，接受全校师生投诉、监督，确定无误后形成最终的评选结果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报学校审核批准。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五、优秀毕业生的评选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（一）评选范围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我校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届毕业生。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（二）优秀毕业生的比例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优秀毕业生按学院毕业生总人数的</w:t>
      </w:r>
      <w:r>
        <w:rPr>
          <w:rFonts w:ascii="仿宋_GB2312" w:eastAsia="仿宋_GB2312" w:hAnsi="宋体"/>
          <w:sz w:val="32"/>
          <w:szCs w:val="32"/>
        </w:rPr>
        <w:t>20%</w:t>
      </w:r>
      <w:r>
        <w:rPr>
          <w:rFonts w:ascii="仿宋_GB2312" w:eastAsia="仿宋_GB2312" w:hAnsi="宋体" w:hint="eastAsia"/>
          <w:sz w:val="32"/>
          <w:szCs w:val="32"/>
        </w:rPr>
        <w:t>评选。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（三）评选条件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详见</w:t>
      </w: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《武汉工商学院学生评优评先办法》。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（四）评选程序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辅导员结合学生在校期间表现情况，确定候选名单。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辅导员组织召开</w:t>
      </w:r>
      <w:r>
        <w:rPr>
          <w:rFonts w:ascii="仿宋_GB2312" w:eastAsia="仿宋_GB2312" w:hint="eastAsia"/>
          <w:sz w:val="32"/>
          <w:szCs w:val="32"/>
        </w:rPr>
        <w:t>网络</w:t>
      </w:r>
      <w:r>
        <w:rPr>
          <w:rFonts w:ascii="仿宋_GB2312" w:eastAsia="仿宋_GB2312" w:hint="eastAsia"/>
          <w:sz w:val="32"/>
          <w:szCs w:val="32"/>
        </w:rPr>
        <w:t>班会，当参会人数达到班级人数的三分之二以上时，选举结果有效。参照班级预分名额，以适当的方式进行民主投票，从候选名单中评选出相应获奖者。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经到会人数的五分之四以上确认后，形成获奖名单，由辅导员报所在学院审核，统一汇总后进行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个工作日的院内公示，妥善处理公示过程中反应的问题。学院公示结束、结果确定无误后报学生工作部审核。</w:t>
      </w:r>
    </w:p>
    <w:p w:rsidR="00985A22" w:rsidRDefault="000F6561">
      <w:pPr>
        <w:spacing w:line="560" w:lineRule="exact"/>
        <w:ind w:firstLine="640"/>
        <w:rPr>
          <w:rFonts w:ascii="仿宋_GB2312" w:eastAsia="仿宋_GB2312" w:hAnsi="宋体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个工作日，公示期间，接受全校师生投诉、监督，确定无误后形成最终的评选结果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报学校审核批准。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六、单项优秀奖的评选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（一）</w:t>
      </w:r>
      <w:r>
        <w:rPr>
          <w:rFonts w:ascii="楷体_GB2312" w:eastAsia="楷体_GB2312" w:hAnsi="宋体" w:hint="eastAsia"/>
          <w:b/>
          <w:bCs/>
          <w:sz w:val="32"/>
          <w:szCs w:val="32"/>
        </w:rPr>
        <w:t>评选范围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我校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届毕业生。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（二）</w:t>
      </w:r>
      <w:r>
        <w:rPr>
          <w:rFonts w:ascii="楷体_GB2312" w:eastAsia="楷体_GB2312" w:hAnsi="宋体" w:hint="eastAsia"/>
          <w:b/>
          <w:bCs/>
          <w:sz w:val="32"/>
          <w:szCs w:val="32"/>
        </w:rPr>
        <w:t>评选条件</w:t>
      </w:r>
    </w:p>
    <w:p w:rsidR="00985A22" w:rsidRDefault="000F6561">
      <w:pPr>
        <w:spacing w:line="560" w:lineRule="exact"/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详见</w:t>
      </w: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《武汉工商学院学生评优评先办法》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武工商发</w:t>
      </w:r>
      <w:r>
        <w:rPr>
          <w:rFonts w:ascii="仿宋_GB2312" w:eastAsia="仿宋_GB2312" w:hint="eastAsia"/>
          <w:sz w:val="32"/>
          <w:szCs w:val="32"/>
        </w:rPr>
        <w:t>[2020]38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85A22" w:rsidRDefault="000F6561">
      <w:pPr>
        <w:spacing w:line="560" w:lineRule="exact"/>
        <w:jc w:val="left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/>
          <w:b/>
          <w:sz w:val="32"/>
          <w:szCs w:val="32"/>
        </w:rPr>
        <w:t xml:space="preserve">   </w:t>
      </w:r>
      <w:r>
        <w:rPr>
          <w:rFonts w:ascii="楷体_GB2312" w:eastAsia="楷体_GB2312" w:hAnsi="宋体" w:hint="eastAsia"/>
          <w:b/>
          <w:sz w:val="32"/>
          <w:szCs w:val="32"/>
        </w:rPr>
        <w:t>（三）</w:t>
      </w:r>
      <w:r>
        <w:rPr>
          <w:rFonts w:ascii="楷体_GB2312" w:eastAsia="楷体_GB2312" w:hAnsi="宋体" w:hint="eastAsia"/>
          <w:b/>
          <w:bCs/>
          <w:sz w:val="32"/>
          <w:szCs w:val="32"/>
        </w:rPr>
        <w:t>评选程序</w:t>
      </w:r>
    </w:p>
    <w:p w:rsidR="00985A22" w:rsidRDefault="000F656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符合条件的学生将填写《武汉工商学院学生评优评先申报表》</w:t>
      </w:r>
      <w:r>
        <w:rPr>
          <w:rFonts w:ascii="仿宋_GB2312" w:eastAsia="仿宋_GB2312" w:hint="eastAsia"/>
          <w:sz w:val="32"/>
          <w:szCs w:val="32"/>
        </w:rPr>
        <w:t>，与</w:t>
      </w:r>
      <w:r>
        <w:rPr>
          <w:rFonts w:ascii="仿宋_GB2312" w:eastAsia="仿宋_GB2312" w:hint="eastAsia"/>
          <w:sz w:val="32"/>
          <w:szCs w:val="32"/>
        </w:rPr>
        <w:t>获奖证书复印件一并交至辅导员，提出申请。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辅导员参照本办法审核无误后，签署意见转交学院审核；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将申请材料</w:t>
      </w:r>
      <w:r>
        <w:rPr>
          <w:rFonts w:ascii="仿宋_GB2312" w:eastAsia="仿宋_GB2312" w:hint="eastAsia"/>
          <w:sz w:val="32"/>
          <w:szCs w:val="32"/>
        </w:rPr>
        <w:t>提</w:t>
      </w:r>
      <w:r>
        <w:rPr>
          <w:rFonts w:ascii="仿宋_GB2312" w:eastAsia="仿宋_GB2312" w:hint="eastAsia"/>
          <w:sz w:val="32"/>
          <w:szCs w:val="32"/>
        </w:rPr>
        <w:t>交学生工作部学生教育科进行审核汇总，</w:t>
      </w:r>
      <w:r>
        <w:rPr>
          <w:rFonts w:ascii="仿宋_GB2312" w:eastAsia="仿宋_GB2312" w:hint="eastAsia"/>
          <w:sz w:val="32"/>
          <w:szCs w:val="32"/>
        </w:rPr>
        <w:t>审核通过后由学生工作部进行</w:t>
      </w:r>
      <w:r>
        <w:rPr>
          <w:rFonts w:ascii="仿宋_GB2312" w:eastAsia="仿宋_GB2312" w:hint="eastAsia"/>
          <w:sz w:val="32"/>
          <w:szCs w:val="32"/>
        </w:rPr>
        <w:t>校级公示。</w:t>
      </w:r>
    </w:p>
    <w:p w:rsidR="00985A22" w:rsidRDefault="000F656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学生工作部确定无误后形成最终的评选结果，提交校务会审议，通过后落实后续表彰和奖励事宜。</w:t>
      </w:r>
    </w:p>
    <w:p w:rsidR="00985A22" w:rsidRDefault="000F6561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（四）材料审核说明</w:t>
      </w:r>
    </w:p>
    <w:p w:rsidR="00985A22" w:rsidRDefault="000F6561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FF"/>
          <w:sz w:val="32"/>
          <w:szCs w:val="32"/>
        </w:rPr>
        <w:t>属于教务部登记备案的“大学生学科、技能竞赛立项”项目，不在单项优秀奖申报范围，请学院注意审核把关。</w:t>
      </w:r>
      <w:r>
        <w:rPr>
          <w:rFonts w:ascii="仿宋_GB2312" w:eastAsia="仿宋_GB2312" w:hint="eastAsia"/>
          <w:sz w:val="32"/>
          <w:szCs w:val="32"/>
        </w:rPr>
        <w:t>为避免发生集体项目重复申报的情况，学院初审后，可由申报学生直接将材料报送学工部教育科协助审核汇总，学工部将汇总结果反馈各学院再进行学院级别公示。</w:t>
      </w:r>
    </w:p>
    <w:p w:rsidR="00985A22" w:rsidRDefault="000F6561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七、工作要求</w:t>
      </w:r>
    </w:p>
    <w:p w:rsidR="00985A22" w:rsidRDefault="000F6561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1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请各学院高度重视学生评优评先工作，召开专门工作会议，认真部署、精心组织、严格落实，确保本学院此项工作顺利完成。</w:t>
      </w:r>
    </w:p>
    <w:p w:rsidR="00985A22" w:rsidRDefault="000F6561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2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各学院要严格规范工作程序，认真做好各项工作记录并备案保存。</w:t>
      </w:r>
    </w:p>
    <w:p w:rsidR="00985A22" w:rsidRDefault="000F6561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3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请各学院认真填写《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届毕业生评优评先信息登记表》（见附件），于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13</w:t>
      </w:r>
      <w:r>
        <w:rPr>
          <w:rFonts w:ascii="仿宋_GB2312" w:eastAsia="仿宋_GB2312" w:hAnsi="宋体" w:hint="eastAsia"/>
          <w:sz w:val="32"/>
          <w:szCs w:val="32"/>
        </w:rPr>
        <w:t>日之前将《</w:t>
      </w:r>
      <w:r>
        <w:rPr>
          <w:rFonts w:ascii="仿宋_GB2312" w:eastAsia="仿宋_GB2312" w:hAnsi="宋体" w:hint="eastAsia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届毕业生评优评先信息登记表》</w:t>
      </w:r>
      <w:r>
        <w:rPr>
          <w:rFonts w:ascii="仿宋_GB2312" w:eastAsia="仿宋_GB2312" w:hint="eastAsia"/>
          <w:sz w:val="32"/>
          <w:szCs w:val="32"/>
        </w:rPr>
        <w:t>（电子档和盖章纸档）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《武汉工商学院学生评优评先申报表》（纸档）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获奖证书</w:t>
      </w:r>
      <w:r>
        <w:rPr>
          <w:rFonts w:ascii="仿宋_GB2312" w:eastAsia="仿宋_GB2312" w:hAnsi="宋体" w:hint="eastAsia"/>
          <w:sz w:val="32"/>
          <w:szCs w:val="32"/>
        </w:rPr>
        <w:t>复印件等材料</w:t>
      </w:r>
      <w:r>
        <w:rPr>
          <w:rFonts w:ascii="仿宋_GB2312" w:eastAsia="仿宋_GB2312" w:hAnsi="宋体" w:hint="eastAsia"/>
          <w:sz w:val="32"/>
          <w:szCs w:val="32"/>
        </w:rPr>
        <w:t>报送学生工作部学生教育科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要求申报材料和信息登记表顺序一致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85A22" w:rsidRDefault="00985A22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</w:p>
    <w:p w:rsidR="00985A22" w:rsidRDefault="00985A22">
      <w:pPr>
        <w:spacing w:line="560" w:lineRule="exact"/>
        <w:ind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</w:p>
    <w:p w:rsidR="00985A22" w:rsidRDefault="000F6561">
      <w:pPr>
        <w:spacing w:line="560" w:lineRule="exact"/>
        <w:ind w:right="640"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学生工作部</w:t>
      </w:r>
      <w:r>
        <w:rPr>
          <w:rFonts w:ascii="仿宋_GB2312" w:eastAsia="仿宋_GB2312" w:hAnsi="宋体"/>
          <w:bCs/>
          <w:sz w:val="32"/>
          <w:szCs w:val="32"/>
        </w:rPr>
        <w:t xml:space="preserve">   </w:t>
      </w:r>
    </w:p>
    <w:p w:rsidR="00985A22" w:rsidRDefault="000F6561">
      <w:pPr>
        <w:wordWrap w:val="0"/>
        <w:spacing w:line="560" w:lineRule="exact"/>
        <w:ind w:right="160" w:firstLineChars="200" w:firstLine="640"/>
        <w:jc w:val="righ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22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sz w:val="32"/>
          <w:szCs w:val="32"/>
        </w:rPr>
        <w:t>4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日</w:t>
      </w:r>
    </w:p>
    <w:sectPr w:rsidR="0098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E3"/>
    <w:rsid w:val="000A65FC"/>
    <w:rsid w:val="000F6561"/>
    <w:rsid w:val="001441D0"/>
    <w:rsid w:val="004D7A65"/>
    <w:rsid w:val="00522175"/>
    <w:rsid w:val="007047C9"/>
    <w:rsid w:val="007B55E3"/>
    <w:rsid w:val="00820037"/>
    <w:rsid w:val="008B2ECE"/>
    <w:rsid w:val="00920DAB"/>
    <w:rsid w:val="00985A22"/>
    <w:rsid w:val="00E46D31"/>
    <w:rsid w:val="00E77706"/>
    <w:rsid w:val="07560F60"/>
    <w:rsid w:val="08270CC3"/>
    <w:rsid w:val="09B8232C"/>
    <w:rsid w:val="111163CE"/>
    <w:rsid w:val="1633230F"/>
    <w:rsid w:val="191A66B2"/>
    <w:rsid w:val="192B2D42"/>
    <w:rsid w:val="1BE27DD6"/>
    <w:rsid w:val="1C634C44"/>
    <w:rsid w:val="1D1F4AA6"/>
    <w:rsid w:val="20422B71"/>
    <w:rsid w:val="2AAE6227"/>
    <w:rsid w:val="2E864BA1"/>
    <w:rsid w:val="31185CA1"/>
    <w:rsid w:val="3F7D31C5"/>
    <w:rsid w:val="46744970"/>
    <w:rsid w:val="4989597B"/>
    <w:rsid w:val="4EE95DEF"/>
    <w:rsid w:val="4FB72F4B"/>
    <w:rsid w:val="57763B5E"/>
    <w:rsid w:val="58C753AC"/>
    <w:rsid w:val="69F02A0D"/>
    <w:rsid w:val="6CA01D4C"/>
    <w:rsid w:val="74B5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1893</Characters>
  <Application>Microsoft Office Word</Application>
  <DocSecurity>0</DocSecurity>
  <Lines>15</Lines>
  <Paragraphs>4</Paragraphs>
  <ScaleCrop>false</ScaleCrop>
  <Company>微软中国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魏文杰</cp:lastModifiedBy>
  <cp:revision>2</cp:revision>
  <dcterms:created xsi:type="dcterms:W3CDTF">2022-04-20T08:57:00Z</dcterms:created>
  <dcterms:modified xsi:type="dcterms:W3CDTF">2022-04-20T08:57:00Z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A0AA1DA9635848DB94CF8D90ABF1A4D7</vt:lpwstr>
  </property>
</Properties>
</file>