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2" w:line="460" w:lineRule="exact"/>
        <w:textAlignment w:val="baseline"/>
        <w:outlineLvl w:val="0"/>
        <w:rPr>
          <w:rFonts w:hint="eastAsia" w:ascii="微软雅黑" w:hAnsi="微软雅黑" w:eastAsia="微软雅黑" w:cs="微软雅黑"/>
          <w:spacing w:val="-6"/>
          <w:sz w:val="32"/>
          <w:szCs w:val="32"/>
        </w:rPr>
      </w:pPr>
      <w:r>
        <w:rPr>
          <w:rFonts w:hint="eastAsia" w:ascii="微软雅黑" w:hAnsi="微软雅黑" w:eastAsia="微软雅黑" w:cs="微软雅黑"/>
          <w:spacing w:val="-6"/>
          <w:sz w:val="32"/>
          <w:szCs w:val="32"/>
        </w:rPr>
        <w:t>附件</w:t>
      </w:r>
      <w:r>
        <w:rPr>
          <w:rFonts w:hint="eastAsia" w:ascii="微软雅黑" w:hAnsi="微软雅黑" w:eastAsia="微软雅黑" w:cs="微软雅黑"/>
          <w:spacing w:val="-6"/>
          <w:sz w:val="32"/>
          <w:szCs w:val="32"/>
          <w:lang w:val="en-US" w:eastAsia="zh-CN"/>
        </w:rPr>
        <w:t xml:space="preserve"> 3  物流</w:t>
      </w:r>
      <w:r>
        <w:rPr>
          <w:rFonts w:hint="eastAsia" w:ascii="微软雅黑" w:hAnsi="微软雅黑" w:eastAsia="微软雅黑" w:cs="微软雅黑"/>
          <w:spacing w:val="-6"/>
          <w:sz w:val="32"/>
          <w:szCs w:val="32"/>
        </w:rPr>
        <w:t>学院课程建设标准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4" w:line="460" w:lineRule="exact"/>
        <w:ind w:left="35" w:right="13" w:firstLine="652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为了对</w:t>
      </w:r>
      <w:r>
        <w:rPr>
          <w:rFonts w:hint="eastAsia" w:ascii="仿宋" w:hAnsi="仿宋" w:eastAsia="仿宋" w:cs="仿宋"/>
          <w:spacing w:val="18"/>
          <w:sz w:val="31"/>
          <w:szCs w:val="31"/>
          <w:lang w:val="en-US" w:eastAsia="zh-CN"/>
        </w:rPr>
        <w:t>物流</w:t>
      </w:r>
      <w:r>
        <w:rPr>
          <w:rFonts w:ascii="仿宋" w:hAnsi="仿宋" w:eastAsia="仿宋" w:cs="仿宋"/>
          <w:spacing w:val="18"/>
          <w:sz w:val="31"/>
          <w:szCs w:val="31"/>
        </w:rPr>
        <w:t>学院课程建设项目做出明确的</w:t>
      </w:r>
      <w:r>
        <w:rPr>
          <w:rFonts w:ascii="仿宋" w:hAnsi="仿宋" w:eastAsia="仿宋" w:cs="仿宋"/>
          <w:spacing w:val="8"/>
          <w:sz w:val="31"/>
          <w:szCs w:val="31"/>
        </w:rPr>
        <w:t>引导，提供课程评估的客观评价，提升</w:t>
      </w:r>
      <w:r>
        <w:rPr>
          <w:rFonts w:hint="eastAsia" w:ascii="仿宋" w:hAnsi="仿宋" w:eastAsia="仿宋" w:cs="仿宋"/>
          <w:spacing w:val="18"/>
          <w:sz w:val="31"/>
          <w:szCs w:val="31"/>
          <w:lang w:val="en-US" w:eastAsia="zh-CN"/>
        </w:rPr>
        <w:t>物流</w:t>
      </w:r>
      <w:r>
        <w:rPr>
          <w:rFonts w:ascii="仿宋" w:hAnsi="仿宋" w:eastAsia="仿宋" w:cs="仿宋"/>
          <w:spacing w:val="18"/>
          <w:sz w:val="31"/>
          <w:szCs w:val="31"/>
        </w:rPr>
        <w:t>学院</w:t>
      </w:r>
      <w:r>
        <w:rPr>
          <w:rFonts w:ascii="仿宋" w:hAnsi="仿宋" w:eastAsia="仿宋" w:cs="仿宋"/>
          <w:spacing w:val="8"/>
          <w:sz w:val="31"/>
          <w:szCs w:val="31"/>
        </w:rPr>
        <w:t>本科教学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的</w:t>
      </w:r>
      <w:r>
        <w:rPr>
          <w:rFonts w:ascii="仿宋" w:hAnsi="仿宋" w:eastAsia="仿宋" w:cs="仿宋"/>
          <w:spacing w:val="8"/>
          <w:sz w:val="31"/>
          <w:szCs w:val="31"/>
        </w:rPr>
        <w:t>整体质量，</w:t>
      </w:r>
      <w:r>
        <w:rPr>
          <w:rFonts w:hint="eastAsia" w:ascii="仿宋" w:hAnsi="仿宋" w:eastAsia="仿宋" w:cs="仿宋"/>
          <w:spacing w:val="8"/>
          <w:sz w:val="31"/>
          <w:szCs w:val="31"/>
          <w:lang w:val="en-US" w:eastAsia="zh-CN"/>
        </w:rPr>
        <w:t>最终创设</w:t>
      </w:r>
      <w:r>
        <w:rPr>
          <w:rFonts w:ascii="仿宋" w:hAnsi="仿宋" w:eastAsia="仿宋" w:cs="仿宋"/>
          <w:spacing w:val="10"/>
          <w:sz w:val="31"/>
          <w:szCs w:val="31"/>
        </w:rPr>
        <w:t>以</w:t>
      </w:r>
      <w:r>
        <w:rPr>
          <w:rFonts w:ascii="仿宋" w:hAnsi="仿宋" w:eastAsia="仿宋" w:cs="仿宋"/>
          <w:spacing w:val="8"/>
          <w:sz w:val="31"/>
          <w:szCs w:val="31"/>
        </w:rPr>
        <w:t>合格课程为基础，以优质课程为核心，以精品课程为龙头，建立起三级课程建设体系和逐级提升的良性发展</w:t>
      </w:r>
      <w:r>
        <w:rPr>
          <w:rFonts w:hint="eastAsia" w:ascii="仿宋" w:hAnsi="仿宋" w:eastAsia="仿宋" w:cs="仿宋"/>
          <w:spacing w:val="8"/>
          <w:sz w:val="31"/>
          <w:szCs w:val="31"/>
          <w:lang w:val="en-US" w:eastAsia="zh-CN"/>
        </w:rPr>
        <w:t>机制，</w:t>
      </w:r>
      <w:r>
        <w:rPr>
          <w:rFonts w:ascii="仿宋" w:hAnsi="仿宋" w:eastAsia="仿宋" w:cs="仿宋"/>
          <w:spacing w:val="8"/>
          <w:sz w:val="31"/>
          <w:szCs w:val="31"/>
        </w:rPr>
        <w:t>现对</w:t>
      </w:r>
      <w:r>
        <w:rPr>
          <w:rFonts w:hint="eastAsia" w:ascii="仿宋" w:hAnsi="仿宋" w:eastAsia="仿宋" w:cs="仿宋"/>
          <w:spacing w:val="8"/>
          <w:sz w:val="31"/>
          <w:szCs w:val="31"/>
          <w:lang w:val="en-US" w:eastAsia="zh-CN"/>
        </w:rPr>
        <w:t>物流学</w:t>
      </w:r>
      <w:r>
        <w:rPr>
          <w:rFonts w:ascii="仿宋" w:hAnsi="仿宋" w:eastAsia="仿宋" w:cs="仿宋"/>
          <w:spacing w:val="8"/>
          <w:sz w:val="31"/>
          <w:szCs w:val="31"/>
        </w:rPr>
        <w:t>院</w:t>
      </w:r>
      <w:r>
        <w:rPr>
          <w:rFonts w:ascii="仿宋" w:hAnsi="仿宋" w:eastAsia="仿宋" w:cs="仿宋"/>
          <w:spacing w:val="10"/>
          <w:sz w:val="31"/>
          <w:szCs w:val="31"/>
        </w:rPr>
        <w:t>合格课程、优质课程、精品课程三个层次</w:t>
      </w:r>
      <w:r>
        <w:rPr>
          <w:rFonts w:hint="eastAsia" w:ascii="仿宋" w:hAnsi="仿宋" w:eastAsia="仿宋" w:cs="仿宋"/>
          <w:spacing w:val="10"/>
          <w:sz w:val="31"/>
          <w:szCs w:val="31"/>
          <w:lang w:val="en-US" w:eastAsia="zh-CN"/>
        </w:rPr>
        <w:t>建设</w:t>
      </w:r>
      <w:r>
        <w:rPr>
          <w:rFonts w:ascii="仿宋" w:hAnsi="仿宋" w:eastAsia="仿宋" w:cs="仿宋"/>
          <w:spacing w:val="8"/>
          <w:sz w:val="31"/>
          <w:szCs w:val="31"/>
        </w:rPr>
        <w:t>标准做出以下规定。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6" w:line="460" w:lineRule="exact"/>
        <w:ind w:left="38" w:right="16" w:firstLine="621"/>
        <w:textAlignment w:val="baseline"/>
        <w:outlineLvl w:val="1"/>
        <w:rPr>
          <w:rFonts w:ascii="黑体" w:hAnsi="黑体" w:eastAsia="黑体" w:cs="黑体"/>
          <w:spacing w:val="7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一、合格课程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8" w:line="460" w:lineRule="exact"/>
        <w:ind w:left="34" w:right="16" w:firstLine="65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合格课程建设是我院课程建设的基础工程，以规范化建设为主，以优质课程的建设标准作为中期建设目标。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3" w:line="460" w:lineRule="exact"/>
        <w:ind w:left="684"/>
        <w:textAlignment w:val="baseline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合格课程的基本要求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: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8" w:line="460" w:lineRule="exact"/>
        <w:ind w:left="34" w:right="16" w:firstLine="658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1.</w:t>
      </w:r>
      <w:r>
        <w:rPr>
          <w:rFonts w:ascii="仿宋" w:hAnsi="仿宋" w:eastAsia="仿宋" w:cs="仿宋"/>
          <w:spacing w:val="10"/>
          <w:sz w:val="31"/>
          <w:szCs w:val="31"/>
        </w:rPr>
        <w:t>有教学大纲、有正式出版的教材和必要的教学参考资</w:t>
      </w:r>
      <w:r>
        <w:rPr>
          <w:rFonts w:ascii="仿宋" w:hAnsi="仿宋" w:eastAsia="仿宋" w:cs="仿宋"/>
          <w:spacing w:val="8"/>
          <w:sz w:val="31"/>
          <w:szCs w:val="31"/>
        </w:rPr>
        <w:t>料、有合适的教学方法与手段、有完备的教案和试题库，教</w:t>
      </w:r>
      <w:r>
        <w:rPr>
          <w:rFonts w:ascii="仿宋" w:hAnsi="仿宋" w:eastAsia="仿宋" w:cs="仿宋"/>
          <w:spacing w:val="4"/>
          <w:sz w:val="31"/>
          <w:szCs w:val="31"/>
        </w:rPr>
        <w:t>学环节规范。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3" w:line="460" w:lineRule="exact"/>
        <w:ind w:left="35" w:right="14" w:firstLine="626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2.</w:t>
      </w:r>
      <w:r>
        <w:rPr>
          <w:rFonts w:ascii="仿宋" w:hAnsi="仿宋" w:eastAsia="仿宋" w:cs="仿宋"/>
          <w:spacing w:val="1"/>
          <w:sz w:val="31"/>
          <w:szCs w:val="31"/>
        </w:rPr>
        <w:t>教学内容科学、正确，经过主讲教师进行一轮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(</w:t>
      </w:r>
      <w:r>
        <w:rPr>
          <w:rFonts w:ascii="仿宋" w:hAnsi="仿宋" w:eastAsia="仿宋" w:cs="仿宋"/>
          <w:spacing w:val="1"/>
          <w:sz w:val="31"/>
          <w:szCs w:val="31"/>
        </w:rPr>
        <w:t>含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)</w:t>
      </w:r>
      <w:r>
        <w:rPr>
          <w:rFonts w:ascii="仿宋" w:hAnsi="仿宋" w:eastAsia="仿宋" w:cs="仿宋"/>
          <w:spacing w:val="1"/>
          <w:sz w:val="31"/>
          <w:szCs w:val="31"/>
        </w:rPr>
        <w:t>以</w:t>
      </w:r>
      <w:r>
        <w:rPr>
          <w:rFonts w:ascii="仿宋" w:hAnsi="仿宋" w:eastAsia="仿宋" w:cs="仿宋"/>
          <w:spacing w:val="8"/>
          <w:sz w:val="31"/>
          <w:szCs w:val="31"/>
        </w:rPr>
        <w:t>上教学过程整合，能够吸收一定量本学科领域最新科技成果和先进的教学经验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:</w:t>
      </w:r>
      <w:r>
        <w:rPr>
          <w:rFonts w:ascii="仿宋" w:hAnsi="仿宋" w:eastAsia="仿宋" w:cs="仿宋"/>
          <w:spacing w:val="8"/>
          <w:sz w:val="31"/>
          <w:szCs w:val="31"/>
        </w:rPr>
        <w:t>理论教学与实践教学安排合理。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4" w:line="460" w:lineRule="exact"/>
        <w:ind w:left="35" w:right="16" w:firstLine="632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3.</w:t>
      </w:r>
      <w:r>
        <w:rPr>
          <w:rFonts w:ascii="仿宋" w:hAnsi="仿宋" w:eastAsia="仿宋" w:cs="仿宋"/>
          <w:spacing w:val="11"/>
          <w:sz w:val="31"/>
          <w:szCs w:val="31"/>
        </w:rPr>
        <w:t>主讲教师所授课程受到学生肯定，近三年的评教结果</w:t>
      </w:r>
      <w:r>
        <w:rPr>
          <w:rFonts w:ascii="仿宋" w:hAnsi="仿宋" w:eastAsia="仿宋" w:cs="仿宋"/>
          <w:spacing w:val="-7"/>
          <w:sz w:val="31"/>
          <w:szCs w:val="31"/>
        </w:rPr>
        <w:t>均在“良好”以上。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6" w:line="460" w:lineRule="exact"/>
        <w:ind w:left="38" w:right="16" w:firstLine="621"/>
        <w:textAlignment w:val="baseline"/>
        <w:outlineLvl w:val="1"/>
        <w:rPr>
          <w:rFonts w:hint="eastAsia" w:ascii="仿宋" w:hAnsi="仿宋" w:eastAsia="仿宋" w:cs="仿宋"/>
          <w:spacing w:val="-8"/>
          <w:sz w:val="31"/>
          <w:szCs w:val="31"/>
          <w:lang w:val="en-US" w:eastAsia="zh-CN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4.</w:t>
      </w:r>
      <w:r>
        <w:rPr>
          <w:rFonts w:ascii="仿宋" w:hAnsi="仿宋" w:eastAsia="仿宋" w:cs="仿宋"/>
          <w:spacing w:val="8"/>
          <w:sz w:val="31"/>
          <w:szCs w:val="31"/>
        </w:rPr>
        <w:t>总课时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16</w:t>
      </w:r>
      <w:r>
        <w:rPr>
          <w:rFonts w:ascii="仿宋" w:hAnsi="仿宋" w:eastAsia="仿宋" w:cs="仿宋"/>
          <w:spacing w:val="8"/>
          <w:sz w:val="31"/>
          <w:szCs w:val="31"/>
        </w:rPr>
        <w:t>课时以上的所有课程均要达到</w:t>
      </w:r>
      <w:r>
        <w:rPr>
          <w:rFonts w:ascii="仿宋" w:hAnsi="仿宋" w:eastAsia="仿宋" w:cs="仿宋"/>
          <w:spacing w:val="7"/>
          <w:sz w:val="31"/>
          <w:szCs w:val="31"/>
        </w:rPr>
        <w:t>合格课程标</w:t>
      </w:r>
      <w:r>
        <w:rPr>
          <w:rFonts w:ascii="仿宋" w:hAnsi="仿宋" w:eastAsia="仿宋" w:cs="仿宋"/>
          <w:spacing w:val="-8"/>
          <w:sz w:val="31"/>
          <w:szCs w:val="31"/>
        </w:rPr>
        <w:t>准</w:t>
      </w:r>
      <w:r>
        <w:rPr>
          <w:rFonts w:hint="eastAsia" w:ascii="仿宋" w:hAnsi="仿宋" w:eastAsia="仿宋" w:cs="仿宋"/>
          <w:spacing w:val="-8"/>
          <w:sz w:val="31"/>
          <w:szCs w:val="31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6" w:line="460" w:lineRule="exact"/>
        <w:ind w:left="38" w:right="16" w:firstLine="621"/>
        <w:textAlignment w:val="baseline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二、优质课程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4" w:line="460" w:lineRule="exact"/>
        <w:ind w:left="34" w:firstLine="641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2"/>
          <w:sz w:val="31"/>
          <w:szCs w:val="31"/>
        </w:rPr>
        <w:t>优质课程建设是</w:t>
      </w:r>
      <w:r>
        <w:rPr>
          <w:rFonts w:hint="eastAsia" w:ascii="仿宋" w:hAnsi="仿宋" w:eastAsia="仿宋" w:cs="仿宋"/>
          <w:spacing w:val="22"/>
          <w:sz w:val="31"/>
          <w:szCs w:val="31"/>
          <w:lang w:val="en-US" w:eastAsia="zh-CN"/>
        </w:rPr>
        <w:t>物流学</w:t>
      </w:r>
      <w:r>
        <w:rPr>
          <w:rFonts w:ascii="仿宋" w:hAnsi="仿宋" w:eastAsia="仿宋" w:cs="仿宋"/>
          <w:spacing w:val="22"/>
          <w:sz w:val="31"/>
          <w:szCs w:val="31"/>
        </w:rPr>
        <w:t>院教学基本建设工作中一项常抓不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懈的工作，对标“校一流”本科课程建设标准，从教学队伍、</w:t>
      </w:r>
      <w:r>
        <w:rPr>
          <w:rFonts w:ascii="仿宋" w:hAnsi="仿宋" w:eastAsia="仿宋" w:cs="仿宋"/>
          <w:spacing w:val="8"/>
          <w:sz w:val="31"/>
          <w:szCs w:val="31"/>
        </w:rPr>
        <w:t>教学大纲、教材、教学方法、题库、教学管理、教学效果等</w:t>
      </w:r>
      <w:r>
        <w:rPr>
          <w:rFonts w:ascii="仿宋" w:hAnsi="仿宋" w:eastAsia="仿宋" w:cs="仿宋"/>
          <w:spacing w:val="6"/>
          <w:sz w:val="31"/>
          <w:szCs w:val="31"/>
        </w:rPr>
        <w:t>诸方面规范建设。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9" w:line="460" w:lineRule="exact"/>
        <w:ind w:left="675"/>
        <w:textAlignment w:val="baseline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优质课程的基本要求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: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7" w:line="460" w:lineRule="exact"/>
        <w:ind w:left="692"/>
        <w:textAlignment w:val="baseline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1.</w:t>
      </w:r>
      <w:r>
        <w:rPr>
          <w:rFonts w:ascii="仿宋" w:hAnsi="仿宋" w:eastAsia="仿宋" w:cs="仿宋"/>
          <w:spacing w:val="7"/>
          <w:sz w:val="31"/>
          <w:szCs w:val="31"/>
        </w:rPr>
        <w:t>优质课程在各系推荐的合格课程基础上评选。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3" w:line="460" w:lineRule="exact"/>
        <w:ind w:left="40" w:right="105" w:firstLine="621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2.</w:t>
      </w:r>
      <w:r>
        <w:rPr>
          <w:rFonts w:ascii="仿宋" w:hAnsi="仿宋" w:eastAsia="仿宋" w:cs="仿宋"/>
          <w:spacing w:val="9"/>
          <w:sz w:val="31"/>
          <w:szCs w:val="31"/>
        </w:rPr>
        <w:t>教育思想观念比较先进。以学生为主体、注重学生个</w:t>
      </w:r>
      <w:r>
        <w:rPr>
          <w:rFonts w:ascii="仿宋" w:hAnsi="仿宋" w:eastAsia="仿宋" w:cs="仿宋"/>
          <w:spacing w:val="8"/>
          <w:sz w:val="31"/>
          <w:szCs w:val="31"/>
        </w:rPr>
        <w:t>性发展等现代教育思想在课程建设中的贯彻与体现。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5" w:line="460" w:lineRule="exact"/>
        <w:ind w:left="35" w:right="105" w:firstLine="632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3.</w:t>
      </w:r>
      <w:r>
        <w:rPr>
          <w:rFonts w:ascii="仿宋" w:hAnsi="仿宋" w:eastAsia="仿宋" w:cs="仿宋"/>
          <w:spacing w:val="9"/>
          <w:sz w:val="31"/>
          <w:szCs w:val="31"/>
        </w:rPr>
        <w:t>拥有至少由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2</w:t>
      </w:r>
      <w:r>
        <w:rPr>
          <w:rFonts w:ascii="仿宋" w:hAnsi="仿宋" w:eastAsia="仿宋" w:cs="仿宋"/>
          <w:spacing w:val="9"/>
          <w:sz w:val="31"/>
          <w:szCs w:val="31"/>
        </w:rPr>
        <w:t>人组成的稳定的师资队伍，其中必须至</w:t>
      </w:r>
      <w:r>
        <w:rPr>
          <w:rFonts w:ascii="仿宋" w:hAnsi="仿宋" w:eastAsia="仿宋" w:cs="仿宋"/>
          <w:spacing w:val="3"/>
          <w:sz w:val="31"/>
          <w:szCs w:val="31"/>
        </w:rPr>
        <w:t>少有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1</w:t>
      </w:r>
      <w:r>
        <w:rPr>
          <w:rFonts w:ascii="仿宋" w:hAnsi="仿宋" w:eastAsia="仿宋" w:cs="仿宋"/>
          <w:spacing w:val="3"/>
          <w:sz w:val="31"/>
          <w:szCs w:val="31"/>
        </w:rPr>
        <w:t>名教师具有副教授及其以上职称，并由副教授</w:t>
      </w:r>
      <w:r>
        <w:rPr>
          <w:rFonts w:ascii="仿宋" w:hAnsi="仿宋" w:eastAsia="仿宋" w:cs="仿宋"/>
          <w:spacing w:val="2"/>
          <w:sz w:val="31"/>
          <w:szCs w:val="31"/>
        </w:rPr>
        <w:t>及其以</w:t>
      </w:r>
      <w:r>
        <w:rPr>
          <w:rFonts w:ascii="仿宋" w:hAnsi="仿宋" w:eastAsia="仿宋" w:cs="仿宋"/>
          <w:spacing w:val="7"/>
          <w:sz w:val="31"/>
          <w:szCs w:val="31"/>
        </w:rPr>
        <w:t>上职称的教师作为负责人，负责该课程的建设与管理工作。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9" w:line="460" w:lineRule="exact"/>
        <w:ind w:left="34" w:right="105" w:firstLine="625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4.</w:t>
      </w:r>
      <w:r>
        <w:rPr>
          <w:rFonts w:ascii="仿宋" w:hAnsi="仿宋" w:eastAsia="仿宋" w:cs="仿宋"/>
          <w:spacing w:val="12"/>
          <w:sz w:val="31"/>
          <w:szCs w:val="31"/>
        </w:rPr>
        <w:t>必须有教学大纲、选用国家级优秀教材</w:t>
      </w:r>
      <w:r>
        <w:rPr>
          <w:rFonts w:ascii="仿宋" w:hAnsi="仿宋" w:eastAsia="仿宋" w:cs="仿宋"/>
          <w:spacing w:val="11"/>
          <w:sz w:val="31"/>
          <w:szCs w:val="31"/>
        </w:rPr>
        <w:t>及必要的参考</w:t>
      </w:r>
      <w:r>
        <w:rPr>
          <w:rFonts w:ascii="仿宋" w:hAnsi="仿宋" w:eastAsia="仿宋" w:cs="仿宋"/>
          <w:spacing w:val="8"/>
          <w:sz w:val="31"/>
          <w:szCs w:val="31"/>
        </w:rPr>
        <w:t>资料，有教学改革方案，不断探讨教学方法和手段、课程考核方法等方面的改革，有完备的试题库、完整的教案，教学</w:t>
      </w:r>
      <w:r>
        <w:rPr>
          <w:rFonts w:ascii="仿宋" w:hAnsi="仿宋" w:eastAsia="仿宋" w:cs="仿宋"/>
          <w:spacing w:val="6"/>
          <w:sz w:val="31"/>
          <w:szCs w:val="31"/>
        </w:rPr>
        <w:t>各环节规范、科学。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5" w:line="460" w:lineRule="exact"/>
        <w:ind w:left="46" w:right="175" w:firstLine="623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5.</w:t>
      </w:r>
      <w:r>
        <w:rPr>
          <w:rFonts w:ascii="仿宋" w:hAnsi="仿宋" w:eastAsia="仿宋" w:cs="仿宋"/>
          <w:spacing w:val="8"/>
          <w:sz w:val="31"/>
          <w:szCs w:val="31"/>
        </w:rPr>
        <w:t>必须是连续开设三年以上、且目前正在开设的课程，</w:t>
      </w:r>
      <w:r>
        <w:rPr>
          <w:rFonts w:ascii="仿宋" w:hAnsi="仿宋" w:eastAsia="仿宋" w:cs="仿宋"/>
          <w:spacing w:val="7"/>
          <w:sz w:val="31"/>
          <w:szCs w:val="31"/>
        </w:rPr>
        <w:t>每位任课教师的评教结果均为“优秀”。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4" w:line="460" w:lineRule="exact"/>
        <w:ind w:left="668"/>
        <w:textAlignment w:val="baseline"/>
        <w:outlineLvl w:val="1"/>
        <w:rPr>
          <w:rFonts w:ascii="黑体" w:hAnsi="黑体" w:eastAsia="黑体" w:cs="黑体"/>
          <w:spacing w:val="6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6.</w:t>
      </w:r>
      <w:r>
        <w:rPr>
          <w:rFonts w:ascii="仿宋" w:hAnsi="仿宋" w:eastAsia="仿宋" w:cs="仿宋"/>
          <w:spacing w:val="8"/>
          <w:sz w:val="31"/>
          <w:szCs w:val="31"/>
        </w:rPr>
        <w:t>必须至少有一项院级及其以上教学研究成果。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9" w:line="460" w:lineRule="exact"/>
        <w:ind w:left="673"/>
        <w:textAlignment w:val="baseline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三、精品课程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3" w:line="460" w:lineRule="exact"/>
        <w:ind w:left="31" w:right="102" w:firstLine="644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精品课程，对标“省一流</w:t>
      </w:r>
      <w:r>
        <w:rPr>
          <w:rFonts w:ascii="仿宋" w:hAnsi="仿宋" w:eastAsia="仿宋" w:cs="仿宋"/>
          <w:spacing w:val="-9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”本科课程建设标准，是指具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有一流的教师队伍、一流的教学内容、一流的教学方法、一流的教材、一流的教学管理等特点，既能在院内起到示范作</w:t>
      </w:r>
      <w:r>
        <w:rPr>
          <w:rFonts w:ascii="仿宋" w:hAnsi="仿宋" w:eastAsia="仿宋" w:cs="仿宋"/>
          <w:spacing w:val="7"/>
          <w:sz w:val="31"/>
          <w:szCs w:val="31"/>
        </w:rPr>
        <w:t>用、又能扩大学院声誉的课程。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3" w:line="460" w:lineRule="exact"/>
        <w:ind w:left="675"/>
        <w:textAlignment w:val="baseline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精品课程的基本要求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: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3" w:line="460" w:lineRule="exact"/>
        <w:ind w:left="692"/>
        <w:textAlignment w:val="baseline"/>
        <w:outlineLvl w:val="1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1.</w:t>
      </w:r>
      <w:r>
        <w:rPr>
          <w:rFonts w:ascii="仿宋" w:hAnsi="仿宋" w:eastAsia="仿宋" w:cs="仿宋"/>
          <w:spacing w:val="7"/>
          <w:sz w:val="31"/>
          <w:szCs w:val="31"/>
        </w:rPr>
        <w:t>精品课程在院级优质课程的基础上评选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;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4" w:line="460" w:lineRule="exact"/>
        <w:ind w:left="34" w:right="13" w:firstLine="627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2.</w:t>
      </w:r>
      <w:r>
        <w:rPr>
          <w:rFonts w:ascii="仿宋" w:hAnsi="仿宋" w:eastAsia="仿宋" w:cs="仿宋"/>
          <w:spacing w:val="9"/>
          <w:sz w:val="31"/>
          <w:szCs w:val="31"/>
        </w:rPr>
        <w:t>拥有一支至少由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3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人组成的结构合理、人员稳定、教</w:t>
      </w:r>
      <w:r>
        <w:rPr>
          <w:rFonts w:ascii="仿宋" w:hAnsi="仿宋" w:eastAsia="仿宋" w:cs="仿宋"/>
          <w:spacing w:val="8"/>
          <w:sz w:val="31"/>
          <w:szCs w:val="31"/>
        </w:rPr>
        <w:t>学水平高、教学效果好的教师梯队，并有副教授及其以上职称教师作为负责人，负责该课程的建设与管理工作。教师梯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队中至少有副教授 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10"/>
          <w:sz w:val="31"/>
          <w:szCs w:val="31"/>
        </w:rPr>
        <w:t>人、讲师</w:t>
      </w:r>
      <w:r>
        <w:rPr>
          <w:rFonts w:ascii="仿宋" w:hAnsi="仿宋" w:eastAsia="仿宋" w:cs="仿宋"/>
          <w:spacing w:val="-1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人，并按定比例配备辅导</w:t>
      </w:r>
      <w:r>
        <w:rPr>
          <w:rFonts w:ascii="仿宋" w:hAnsi="仿宋" w:eastAsia="仿宋" w:cs="仿宋"/>
          <w:spacing w:val="6"/>
          <w:sz w:val="31"/>
          <w:szCs w:val="31"/>
        </w:rPr>
        <w:t>教师和实验教师。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2" w:line="460" w:lineRule="exact"/>
        <w:ind w:left="53" w:right="16" w:firstLine="614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3.</w:t>
      </w:r>
      <w:r>
        <w:rPr>
          <w:rFonts w:ascii="仿宋" w:hAnsi="仿宋" w:eastAsia="仿宋" w:cs="仿宋"/>
          <w:spacing w:val="11"/>
          <w:sz w:val="31"/>
          <w:szCs w:val="31"/>
        </w:rPr>
        <w:t>选用国内获得省部级以上奖励的优秀教材和国外先进</w:t>
      </w:r>
      <w:r>
        <w:rPr>
          <w:rFonts w:ascii="仿宋" w:hAnsi="仿宋" w:eastAsia="仿宋" w:cs="仿宋"/>
          <w:spacing w:val="8"/>
          <w:sz w:val="31"/>
          <w:szCs w:val="31"/>
        </w:rPr>
        <w:t>的原版教材，鼓励教师建设一体化设计、多种</w:t>
      </w:r>
      <w:r>
        <w:rPr>
          <w:rFonts w:ascii="仿宋" w:hAnsi="仿宋" w:eastAsia="仿宋" w:cs="仿宋"/>
          <w:spacing w:val="7"/>
          <w:sz w:val="31"/>
          <w:szCs w:val="31"/>
        </w:rPr>
        <w:t>媒体有机结合</w:t>
      </w:r>
      <w:r>
        <w:rPr>
          <w:rFonts w:ascii="仿宋" w:hAnsi="仿宋" w:eastAsia="仿宋" w:cs="仿宋"/>
          <w:spacing w:val="2"/>
          <w:sz w:val="31"/>
          <w:szCs w:val="31"/>
        </w:rPr>
        <w:t>的立体化教材。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4" w:line="460" w:lineRule="exact"/>
        <w:ind w:left="660"/>
        <w:textAlignment w:val="baseline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4.</w:t>
      </w:r>
      <w:r>
        <w:rPr>
          <w:rFonts w:ascii="仿宋" w:hAnsi="仿宋" w:eastAsia="仿宋" w:cs="仿宋"/>
          <w:spacing w:val="8"/>
          <w:sz w:val="31"/>
          <w:szCs w:val="31"/>
        </w:rPr>
        <w:t>课程实施内容具有先进性、科学性和前沿性。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7" w:line="460" w:lineRule="exact"/>
        <w:ind w:left="36" w:right="13" w:firstLine="633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5.</w:t>
      </w:r>
      <w:r>
        <w:rPr>
          <w:rFonts w:ascii="仿宋" w:hAnsi="仿宋" w:eastAsia="仿宋" w:cs="仿宋"/>
          <w:spacing w:val="11"/>
          <w:sz w:val="31"/>
          <w:szCs w:val="31"/>
        </w:rPr>
        <w:t>注重使用先进的教学方法和手段，合理运用现代教育</w:t>
      </w:r>
      <w:r>
        <w:rPr>
          <w:rFonts w:ascii="仿宋" w:hAnsi="仿宋" w:eastAsia="仿宋" w:cs="仿宋"/>
          <w:spacing w:val="8"/>
          <w:sz w:val="31"/>
          <w:szCs w:val="31"/>
        </w:rPr>
        <w:t>技术，改革传统的教学观念、教学方法、教学手段，使用网络进行教学和管理，相关的教学大纲、教案、习题、实验指导、参考文献目录、网络课件、授课录像等要能够在网上运行并免费开放，实现优质教学资源共享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9" w:line="460" w:lineRule="exact"/>
        <w:ind w:left="668"/>
        <w:textAlignment w:val="baseline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6.</w:t>
      </w:r>
      <w:r>
        <w:rPr>
          <w:rFonts w:ascii="仿宋" w:hAnsi="仿宋" w:eastAsia="仿宋" w:cs="仿宋"/>
          <w:spacing w:val="6"/>
          <w:sz w:val="31"/>
          <w:szCs w:val="31"/>
        </w:rPr>
        <w:t>每位任课教师的评教结果均为“优秀</w:t>
      </w: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”</w:t>
      </w:r>
      <w:r>
        <w:rPr>
          <w:rFonts w:ascii="仿宋" w:hAnsi="仿宋" w:eastAsia="仿宋" w:cs="仿宋"/>
          <w:spacing w:val="6"/>
          <w:sz w:val="31"/>
          <w:szCs w:val="31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8" w:line="460" w:lineRule="exact"/>
        <w:ind w:left="41" w:right="14" w:firstLine="625"/>
        <w:textAlignment w:val="baseline"/>
        <w:rPr>
          <w:rFonts w:hint="eastAsia" w:eastAsia="宋体"/>
          <w:lang w:val="en-US" w:eastAsia="zh-CN"/>
        </w:rPr>
      </w:pP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7.</w:t>
      </w:r>
      <w:r>
        <w:rPr>
          <w:rFonts w:ascii="仿宋" w:hAnsi="仿宋" w:eastAsia="仿宋" w:cs="仿宋"/>
          <w:spacing w:val="11"/>
          <w:sz w:val="31"/>
          <w:szCs w:val="31"/>
        </w:rPr>
        <w:t>课程组教学思想活跃，教学改革有创新，成效显著，</w:t>
      </w:r>
      <w:r>
        <w:rPr>
          <w:rFonts w:ascii="仿宋" w:hAnsi="仿宋" w:eastAsia="仿宋" w:cs="仿宋"/>
          <w:spacing w:val="8"/>
          <w:sz w:val="31"/>
          <w:szCs w:val="31"/>
        </w:rPr>
        <w:t>发表有高质量的教改教研论文，或获得过省级优秀教学成果奖，或主持、参与过省、部级以上教改研究课题。</w:t>
      </w:r>
      <w:bookmarkStart w:id="0" w:name="_GoBack"/>
      <w:bookmarkEnd w:id="0"/>
    </w:p>
    <w:sectPr>
      <w:footerReference r:id="rId5" w:type="default"/>
      <w:pgSz w:w="11906" w:h="16839"/>
      <w:pgMar w:top="1431" w:right="811" w:bottom="1152" w:left="1785" w:header="0" w:footer="987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9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mZhNDBmMzAzNDcxNWEyY2ZmNDcyNTFhN2QxMWIzNjQifQ=="/>
  </w:docVars>
  <w:rsids>
    <w:rsidRoot w:val="00000000"/>
    <w:rsid w:val="056C5721"/>
    <w:rsid w:val="0E594F0E"/>
    <w:rsid w:val="20D064E6"/>
    <w:rsid w:val="2558314C"/>
    <w:rsid w:val="26EB042A"/>
    <w:rsid w:val="33412FD9"/>
    <w:rsid w:val="38F14BE1"/>
    <w:rsid w:val="3C4675C6"/>
    <w:rsid w:val="4B5C611B"/>
    <w:rsid w:val="4C0F2405"/>
    <w:rsid w:val="4D007316"/>
    <w:rsid w:val="572172AD"/>
    <w:rsid w:val="58C549D8"/>
    <w:rsid w:val="5CCA1A98"/>
    <w:rsid w:val="62D8753A"/>
    <w:rsid w:val="6A275AF9"/>
    <w:rsid w:val="72A561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24951</Words>
  <Characters>25288</Characters>
  <TotalTime>5</TotalTime>
  <ScaleCrop>false</ScaleCrop>
  <LinksUpToDate>false</LinksUpToDate>
  <CharactersWithSpaces>25668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2024-06-18T15:34:00Z</dcterms:created>
  <dc:creator>汐</dc:creator>
  <cp:lastModifiedBy>Charis Lin</cp:lastModifiedBy>
  <dcterms:modified xsi:type="dcterms:W3CDTF">2024-06-23T15:51:40Z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2024-06-18T15:50:24Z</vt:filetime>
  </property>
  <property fmtid="{D5CDD505-2E9C-101B-9397-08002B2CF9AE}" pid="4" name="KSOProductBuildVer">
    <vt:lpwstr>2052-12.1.0.16929</vt:lpwstr>
  </property>
  <property fmtid="{D5CDD505-2E9C-101B-9397-08002B2CF9AE}" pid="5" name="ICV">
    <vt:lpwstr>EE7905B9FF6844E6A0C3B6CCF8F3F593_13</vt:lpwstr>
  </property>
</Properties>
</file>