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84" w:lineRule="exact"/>
        <w:jc w:val="center"/>
        <w:textAlignment w:val="auto"/>
        <w:rPr>
          <w:rFonts w:hint="eastAsia" w:ascii="方正小标宋简体" w:hAnsi="方正小标宋简体" w:eastAsia="方正小标宋简体" w:cs="方正小标宋简体"/>
          <w:sz w:val="44"/>
          <w:szCs w:val="44"/>
        </w:rPr>
      </w:pPr>
      <w:bookmarkStart w:id="2" w:name="_GoBack"/>
      <w:bookmarkEnd w:id="2"/>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省</w:t>
      </w:r>
      <w:r>
        <w:rPr>
          <w:rFonts w:hint="eastAsia" w:ascii="方正小标宋简体" w:hAnsi="方正小标宋简体" w:eastAsia="方正小标宋简体" w:cs="方正小标宋简体"/>
          <w:sz w:val="44"/>
          <w:szCs w:val="44"/>
          <w:lang w:eastAsia="zh-CN"/>
        </w:rPr>
        <w:t>人力资源和社会保障厅</w:t>
      </w:r>
      <w:r>
        <w:rPr>
          <w:rFonts w:hint="eastAsia" w:ascii="方正小标宋简体" w:hAnsi="方正小标宋简体" w:eastAsia="方正小标宋简体" w:cs="方正小标宋简体"/>
          <w:sz w:val="44"/>
          <w:szCs w:val="44"/>
        </w:rPr>
        <w:t xml:space="preserve">  省教育厅</w:t>
      </w:r>
    </w:p>
    <w:p>
      <w:pPr>
        <w:keepNext w:val="0"/>
        <w:keepLines w:val="0"/>
        <w:pageBreakBefore w:val="0"/>
        <w:widowControl w:val="0"/>
        <w:kinsoku/>
        <w:wordWrap/>
        <w:overflowPunct w:val="0"/>
        <w:topLinePunct w:val="0"/>
        <w:autoSpaceDE/>
        <w:autoSpaceDN/>
        <w:bidi w:val="0"/>
        <w:adjustRightInd/>
        <w:snapToGrid/>
        <w:spacing w:line="584"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开展</w:t>
      </w: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rPr>
        <w:t>湖北省</w:t>
      </w:r>
      <w:r>
        <w:rPr>
          <w:rFonts w:hint="eastAsia" w:ascii="方正小标宋简体" w:hAnsi="方正小标宋简体" w:eastAsia="方正小标宋简体" w:cs="方正小标宋简体"/>
          <w:sz w:val="44"/>
          <w:szCs w:val="44"/>
          <w:lang w:eastAsia="zh-CN"/>
        </w:rPr>
        <w:t>教育工作先进集体和</w:t>
      </w:r>
    </w:p>
    <w:p>
      <w:pPr>
        <w:keepNext w:val="0"/>
        <w:keepLines w:val="0"/>
        <w:pageBreakBefore w:val="0"/>
        <w:widowControl w:val="0"/>
        <w:kinsoku/>
        <w:wordWrap/>
        <w:overflowPunct w:val="0"/>
        <w:topLinePunct w:val="0"/>
        <w:autoSpaceDE/>
        <w:autoSpaceDN/>
        <w:bidi w:val="0"/>
        <w:adjustRightInd/>
        <w:snapToGrid/>
        <w:spacing w:line="584"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先进个人</w:t>
      </w:r>
      <w:r>
        <w:rPr>
          <w:rFonts w:hint="eastAsia" w:ascii="方正小标宋简体" w:hAnsi="方正小标宋简体" w:eastAsia="方正小标宋简体" w:cs="方正小标宋简体"/>
          <w:sz w:val="44"/>
          <w:szCs w:val="44"/>
        </w:rPr>
        <w:t>评选表彰的通知</w:t>
      </w: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84" w:lineRule="exact"/>
        <w:jc w:val="both"/>
        <w:textAlignment w:val="auto"/>
        <w:rPr>
          <w:rFonts w:hint="default" w:ascii="Times New Roman" w:hAnsi="Times New Roman" w:eastAsia="仿宋_GB2312" w:cs="Times New Roman"/>
          <w:color w:val="auto"/>
          <w:sz w:val="32"/>
          <w:szCs w:val="32"/>
        </w:rPr>
      </w:pP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84" w:lineRule="exact"/>
        <w:jc w:val="both"/>
        <w:textAlignment w:val="auto"/>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各市、州、直管市、神农架林区教育局、人力资源和社会保障局，各高校、</w:t>
      </w:r>
      <w:r>
        <w:rPr>
          <w:rFonts w:hint="default" w:ascii="Times New Roman" w:hAnsi="Times New Roman" w:eastAsia="仿宋_GB2312" w:cs="Times New Roman"/>
          <w:color w:val="auto"/>
          <w:spacing w:val="0"/>
          <w:kern w:val="2"/>
          <w:sz w:val="32"/>
          <w:szCs w:val="32"/>
          <w:lang w:eastAsia="zh-CN"/>
        </w:rPr>
        <w:t>省属中等职业学校</w:t>
      </w:r>
      <w:r>
        <w:rPr>
          <w:rFonts w:hint="default" w:ascii="Times New Roman" w:hAnsi="Times New Roman" w:eastAsia="仿宋_GB2312" w:cs="Times New Roman"/>
          <w:color w:val="auto"/>
          <w:spacing w:val="0"/>
          <w:kern w:val="2"/>
          <w:sz w:val="32"/>
          <w:szCs w:val="32"/>
        </w:rPr>
        <w:t>、</w:t>
      </w:r>
      <w:r>
        <w:rPr>
          <w:rFonts w:hint="default" w:ascii="Times New Roman" w:hAnsi="Times New Roman" w:eastAsia="仿宋_GB2312" w:cs="Times New Roman"/>
          <w:color w:val="auto"/>
          <w:spacing w:val="0"/>
          <w:kern w:val="2"/>
          <w:sz w:val="32"/>
          <w:szCs w:val="32"/>
          <w:lang w:eastAsia="zh-CN"/>
        </w:rPr>
        <w:t>技工院校</w:t>
      </w:r>
      <w:r>
        <w:rPr>
          <w:rFonts w:hint="default" w:ascii="Times New Roman" w:hAnsi="Times New Roman" w:eastAsia="仿宋_GB2312" w:cs="Times New Roman"/>
          <w:color w:val="auto"/>
          <w:spacing w:val="0"/>
          <w:kern w:val="2"/>
          <w:sz w:val="32"/>
          <w:szCs w:val="32"/>
        </w:rPr>
        <w:t>：</w:t>
      </w:r>
    </w:p>
    <w:p>
      <w:pPr>
        <w:pStyle w:val="8"/>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近年来</w:t>
      </w:r>
      <w:r>
        <w:rPr>
          <w:rFonts w:hint="default" w:ascii="Times New Roman" w:hAnsi="Times New Roman" w:eastAsia="仿宋_GB2312" w:cs="Times New Roman"/>
          <w:spacing w:val="0"/>
          <w:sz w:val="32"/>
          <w:szCs w:val="32"/>
        </w:rPr>
        <w:t>，全省</w:t>
      </w:r>
      <w:r>
        <w:rPr>
          <w:rFonts w:hint="eastAsia" w:ascii="Times New Roman" w:hAnsi="Times New Roman" w:eastAsia="仿宋_GB2312" w:cs="Times New Roman"/>
          <w:spacing w:val="0"/>
          <w:sz w:val="32"/>
          <w:szCs w:val="32"/>
          <w:lang w:eastAsia="zh-CN"/>
        </w:rPr>
        <w:t>教育系统广大干部职工</w:t>
      </w:r>
      <w:r>
        <w:rPr>
          <w:rFonts w:hint="default" w:ascii="Times New Roman" w:hAnsi="Times New Roman" w:eastAsia="仿宋_GB2312" w:cs="Times New Roman"/>
          <w:spacing w:val="0"/>
          <w:sz w:val="32"/>
          <w:szCs w:val="32"/>
        </w:rPr>
        <w:t>坚持以习近平新时代中国特色社会主义思想为指导，</w:t>
      </w:r>
      <w:r>
        <w:rPr>
          <w:rFonts w:hint="eastAsia" w:ascii="Times New Roman" w:hAnsi="Times New Roman" w:eastAsia="仿宋_GB2312" w:cs="Times New Roman"/>
          <w:spacing w:val="0"/>
          <w:sz w:val="32"/>
          <w:szCs w:val="32"/>
          <w:lang w:eastAsia="zh-CN"/>
        </w:rPr>
        <w:t>认真贯彻落实党的二十大精神和省第十二次党代会工作部署，</w:t>
      </w:r>
      <w:r>
        <w:rPr>
          <w:rFonts w:hint="default" w:ascii="Times New Roman" w:hAnsi="Times New Roman" w:eastAsia="仿宋_GB2312" w:cs="Times New Roman"/>
          <w:spacing w:val="0"/>
          <w:sz w:val="32"/>
          <w:szCs w:val="32"/>
        </w:rPr>
        <w:t>积极投身</w:t>
      </w:r>
      <w:r>
        <w:rPr>
          <w:rFonts w:hint="eastAsia" w:ascii="Times New Roman" w:hAnsi="Times New Roman" w:eastAsia="仿宋_GB2312" w:cs="Times New Roman"/>
          <w:spacing w:val="0"/>
          <w:sz w:val="32"/>
          <w:szCs w:val="32"/>
          <w:lang w:eastAsia="zh-CN"/>
        </w:rPr>
        <w:t>教育强省建设，</w:t>
      </w:r>
      <w:r>
        <w:rPr>
          <w:rFonts w:hint="default" w:ascii="Times New Roman" w:hAnsi="Times New Roman" w:eastAsia="仿宋_GB2312" w:cs="Times New Roman"/>
          <w:spacing w:val="0"/>
          <w:sz w:val="32"/>
          <w:szCs w:val="32"/>
        </w:rPr>
        <w:t>涌现出一批先进单位和先进模范人物。为激励全省</w:t>
      </w:r>
      <w:r>
        <w:rPr>
          <w:rFonts w:hint="eastAsia" w:ascii="Times New Roman" w:hAnsi="Times New Roman" w:eastAsia="仿宋_GB2312" w:cs="Times New Roman"/>
          <w:spacing w:val="0"/>
          <w:sz w:val="32"/>
          <w:szCs w:val="32"/>
          <w:lang w:eastAsia="zh-CN"/>
        </w:rPr>
        <w:t>教育系统奋进新征程、建功新时代，</w:t>
      </w:r>
      <w:r>
        <w:rPr>
          <w:rFonts w:hint="default" w:ascii="Times New Roman" w:hAnsi="Times New Roman" w:eastAsia="仿宋_GB2312" w:cs="Times New Roman"/>
          <w:spacing w:val="0"/>
          <w:sz w:val="32"/>
          <w:szCs w:val="32"/>
        </w:rPr>
        <w:t>为</w:t>
      </w:r>
      <w:r>
        <w:rPr>
          <w:rFonts w:hint="eastAsia" w:ascii="Times New Roman" w:hAnsi="Times New Roman" w:eastAsia="仿宋_GB2312" w:cs="Times New Roman"/>
          <w:spacing w:val="0"/>
          <w:sz w:val="32"/>
          <w:szCs w:val="32"/>
          <w:lang w:eastAsia="zh-CN"/>
        </w:rPr>
        <w:t>湖北建设全国构建新发展格局先行区</w:t>
      </w:r>
      <w:r>
        <w:rPr>
          <w:rFonts w:hint="default" w:ascii="Times New Roman" w:hAnsi="Times New Roman" w:eastAsia="仿宋_GB2312" w:cs="Times New Roman"/>
          <w:spacing w:val="0"/>
          <w:sz w:val="32"/>
          <w:szCs w:val="32"/>
        </w:rPr>
        <w:t>作出新贡献，省人社厅、省</w:t>
      </w:r>
      <w:r>
        <w:rPr>
          <w:rFonts w:hint="eastAsia" w:ascii="Times New Roman" w:hAnsi="Times New Roman" w:eastAsia="仿宋_GB2312" w:cs="Times New Roman"/>
          <w:spacing w:val="0"/>
          <w:sz w:val="32"/>
          <w:szCs w:val="32"/>
          <w:lang w:eastAsia="zh-CN"/>
        </w:rPr>
        <w:t>教育</w:t>
      </w:r>
      <w:r>
        <w:rPr>
          <w:rFonts w:hint="default" w:ascii="Times New Roman" w:hAnsi="Times New Roman" w:eastAsia="仿宋_GB2312" w:cs="Times New Roman"/>
          <w:spacing w:val="0"/>
          <w:sz w:val="32"/>
          <w:szCs w:val="32"/>
        </w:rPr>
        <w:t>厅决定</w:t>
      </w:r>
      <w:r>
        <w:rPr>
          <w:rFonts w:hint="eastAsia" w:ascii="Times New Roman" w:hAnsi="Times New Roman" w:eastAsia="仿宋_GB2312" w:cs="Times New Roman"/>
          <w:spacing w:val="0"/>
          <w:sz w:val="32"/>
          <w:szCs w:val="32"/>
          <w:lang w:eastAsia="zh-CN"/>
        </w:rPr>
        <w:t>于</w:t>
      </w:r>
      <w:r>
        <w:rPr>
          <w:rFonts w:hint="eastAsia" w:ascii="Times New Roman" w:hAnsi="Times New Roman" w:eastAsia="仿宋_GB2312" w:cs="Times New Roman"/>
          <w:spacing w:val="0"/>
          <w:sz w:val="32"/>
          <w:szCs w:val="32"/>
          <w:lang w:val="en-US" w:eastAsia="zh-CN"/>
        </w:rPr>
        <w:t>2023年表彰一批</w:t>
      </w:r>
      <w:r>
        <w:rPr>
          <w:rFonts w:hint="default" w:ascii="Times New Roman" w:hAnsi="Times New Roman" w:eastAsia="仿宋_GB2312" w:cs="Times New Roman"/>
          <w:spacing w:val="0"/>
          <w:sz w:val="32"/>
          <w:szCs w:val="32"/>
        </w:rPr>
        <w:t>湖北省教育工作先进集体和先进个人。现</w:t>
      </w:r>
      <w:r>
        <w:rPr>
          <w:rFonts w:hint="eastAsia" w:ascii="Times New Roman" w:hAnsi="Times New Roman" w:eastAsia="仿宋_GB2312" w:cs="Times New Roman"/>
          <w:spacing w:val="0"/>
          <w:sz w:val="32"/>
          <w:szCs w:val="32"/>
          <w:lang w:eastAsia="zh-CN"/>
        </w:rPr>
        <w:t>将</w:t>
      </w:r>
      <w:r>
        <w:rPr>
          <w:rFonts w:hint="default" w:ascii="Times New Roman" w:hAnsi="Times New Roman" w:eastAsia="仿宋_GB2312" w:cs="Times New Roman"/>
          <w:spacing w:val="0"/>
          <w:sz w:val="32"/>
          <w:szCs w:val="32"/>
        </w:rPr>
        <w:t>有关事项通知如下：</w:t>
      </w: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84" w:lineRule="exact"/>
        <w:ind w:firstLine="640" w:firstLineChars="200"/>
        <w:jc w:val="both"/>
        <w:textAlignment w:val="auto"/>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一、组织领导</w:t>
      </w: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84" w:lineRule="exact"/>
        <w:ind w:firstLine="640" w:firstLineChars="200"/>
        <w:jc w:val="both"/>
        <w:textAlignment w:val="auto"/>
        <w:rPr>
          <w:rFonts w:hint="eastAsia" w:ascii="Times New Roman" w:hAnsi="Times New Roman" w:eastAsia="仿宋_GB2312" w:cs="Times New Roman"/>
          <w:color w:val="auto"/>
          <w:spacing w:val="0"/>
          <w:kern w:val="0"/>
          <w:sz w:val="32"/>
          <w:szCs w:val="32"/>
          <w:lang w:val="en-US" w:eastAsia="zh-CN" w:bidi="ar-SA"/>
        </w:rPr>
      </w:pPr>
      <w:r>
        <w:rPr>
          <w:rFonts w:hint="eastAsia" w:ascii="Times New Roman" w:hAnsi="Times New Roman" w:eastAsia="仿宋_GB2312" w:cs="Times New Roman"/>
          <w:color w:val="auto"/>
          <w:spacing w:val="0"/>
          <w:kern w:val="0"/>
          <w:sz w:val="32"/>
          <w:szCs w:val="32"/>
          <w:lang w:val="en-US" w:eastAsia="zh-CN" w:bidi="ar-SA"/>
        </w:rPr>
        <w:t>为做好此次评选表彰工作，成立省教育工作先进集体和先进个人评选表彰工作领导小组（以下简称省评选表彰领导小组），负责本次评选表彰工作的组织领导和评审工作。领导小组下设办公室，办公室设在省教育厅干部人事处，负责评选表彰的具体工作。各地各学校要切实加强对评选表彰工作的组织领导，可视情况成立相应的评选机构，严格按照本通知精神组织实施。</w:t>
      </w: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84" w:lineRule="exact"/>
        <w:ind w:firstLine="640" w:firstLineChars="200"/>
        <w:jc w:val="both"/>
        <w:textAlignment w:val="auto"/>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lang w:eastAsia="zh-CN"/>
        </w:rPr>
        <w:t>二、</w:t>
      </w:r>
      <w:r>
        <w:rPr>
          <w:rFonts w:hint="eastAsia" w:ascii="黑体" w:hAnsi="黑体" w:eastAsia="黑体" w:cs="黑体"/>
          <w:color w:val="auto"/>
          <w:spacing w:val="0"/>
          <w:sz w:val="32"/>
          <w:szCs w:val="32"/>
        </w:rPr>
        <w:t>评选范围和表彰名额</w:t>
      </w: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84" w:lineRule="exact"/>
        <w:ind w:firstLine="640" w:firstLineChars="200"/>
        <w:jc w:val="both"/>
        <w:textAlignment w:val="auto"/>
        <w:rPr>
          <w:rFonts w:hint="eastAsia" w:ascii="楷体_GB2312" w:hAnsi="楷体_GB2312" w:eastAsia="楷体_GB2312" w:cs="楷体_GB2312"/>
          <w:spacing w:val="0"/>
          <w:sz w:val="32"/>
          <w:szCs w:val="32"/>
          <w:lang w:eastAsia="zh-CN"/>
        </w:rPr>
      </w:pPr>
      <w:r>
        <w:rPr>
          <w:rFonts w:hint="eastAsia" w:ascii="楷体_GB2312" w:hAnsi="楷体_GB2312" w:eastAsia="楷体_GB2312" w:cs="楷体_GB2312"/>
          <w:bCs/>
          <w:color w:val="auto"/>
          <w:spacing w:val="0"/>
          <w:sz w:val="32"/>
          <w:szCs w:val="32"/>
        </w:rPr>
        <w:t>（一）湖北省教育工作先进集体</w:t>
      </w: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84"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rPr>
        <w:t>全省各级各类学校</w:t>
      </w:r>
      <w:r>
        <w:rPr>
          <w:rFonts w:hint="eastAsia" w:ascii="Times New Roman" w:hAnsi="Times New Roman" w:eastAsia="仿宋_GB2312" w:cs="Times New Roman"/>
          <w:color w:val="auto"/>
          <w:spacing w:val="0"/>
          <w:sz w:val="32"/>
          <w:szCs w:val="32"/>
          <w:lang w:eastAsia="zh-CN"/>
        </w:rPr>
        <w:t>和</w:t>
      </w:r>
      <w:r>
        <w:rPr>
          <w:rFonts w:hint="default" w:ascii="Times New Roman" w:hAnsi="Times New Roman" w:eastAsia="仿宋_GB2312" w:cs="Times New Roman"/>
          <w:color w:val="auto"/>
          <w:spacing w:val="0"/>
          <w:sz w:val="32"/>
          <w:szCs w:val="32"/>
        </w:rPr>
        <w:t>其他教育机构等，其中高校的参评对象为学校内设二级机构（学院）等。</w:t>
      </w:r>
      <w:r>
        <w:rPr>
          <w:rFonts w:hint="eastAsia" w:ascii="Times New Roman" w:hAnsi="Times New Roman" w:eastAsia="仿宋_GB2312" w:cs="Times New Roman"/>
          <w:color w:val="auto"/>
          <w:spacing w:val="0"/>
          <w:sz w:val="32"/>
          <w:szCs w:val="32"/>
          <w:lang w:eastAsia="zh-CN"/>
        </w:rPr>
        <w:t>共表彰</w:t>
      </w:r>
      <w:r>
        <w:rPr>
          <w:rFonts w:hint="eastAsia" w:ascii="Times New Roman" w:hAnsi="Times New Roman" w:eastAsia="仿宋_GB2312" w:cs="Times New Roman"/>
          <w:color w:val="auto"/>
          <w:spacing w:val="0"/>
          <w:sz w:val="32"/>
          <w:szCs w:val="32"/>
          <w:lang w:val="en-US" w:eastAsia="zh-CN"/>
        </w:rPr>
        <w:t>70个。</w:t>
      </w: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84" w:lineRule="exact"/>
        <w:ind w:firstLine="640" w:firstLineChars="200"/>
        <w:jc w:val="both"/>
        <w:textAlignment w:val="auto"/>
        <w:rPr>
          <w:rFonts w:hint="default" w:ascii="楷体_GB2312" w:hAnsi="楷体_GB2312" w:eastAsia="楷体_GB2312" w:cs="楷体_GB2312"/>
          <w:bCs/>
          <w:color w:val="auto"/>
          <w:spacing w:val="0"/>
          <w:sz w:val="32"/>
          <w:szCs w:val="32"/>
        </w:rPr>
      </w:pPr>
      <w:r>
        <w:rPr>
          <w:rFonts w:hint="default" w:ascii="楷体_GB2312" w:hAnsi="楷体_GB2312" w:eastAsia="楷体_GB2312" w:cs="楷体_GB2312"/>
          <w:bCs/>
          <w:color w:val="auto"/>
          <w:spacing w:val="0"/>
          <w:sz w:val="32"/>
          <w:szCs w:val="32"/>
        </w:rPr>
        <w:t>（二）湖北省教育工作先进个人</w:t>
      </w: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84"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全省各级各类学校</w:t>
      </w:r>
      <w:r>
        <w:rPr>
          <w:rFonts w:hint="eastAsia" w:ascii="Times New Roman" w:hAnsi="Times New Roman" w:eastAsia="仿宋_GB2312" w:cs="Times New Roman"/>
          <w:color w:val="auto"/>
          <w:spacing w:val="0"/>
          <w:sz w:val="32"/>
          <w:szCs w:val="32"/>
          <w:lang w:eastAsia="zh-CN"/>
        </w:rPr>
        <w:t>和</w:t>
      </w:r>
      <w:r>
        <w:rPr>
          <w:rFonts w:hint="default" w:ascii="Times New Roman" w:hAnsi="Times New Roman" w:eastAsia="仿宋_GB2312" w:cs="Times New Roman"/>
          <w:color w:val="auto"/>
          <w:spacing w:val="0"/>
          <w:sz w:val="32"/>
          <w:szCs w:val="32"/>
        </w:rPr>
        <w:t>其他教育机构的管理人员、教育行政部门干部等。</w:t>
      </w:r>
      <w:r>
        <w:rPr>
          <w:rFonts w:hint="eastAsia" w:ascii="Times New Roman" w:hAnsi="Times New Roman" w:eastAsia="仿宋_GB2312" w:cs="Times New Roman"/>
          <w:color w:val="auto"/>
          <w:spacing w:val="0"/>
          <w:sz w:val="32"/>
          <w:szCs w:val="32"/>
          <w:lang w:eastAsia="zh-CN"/>
        </w:rPr>
        <w:t>共表彰</w:t>
      </w:r>
      <w:r>
        <w:rPr>
          <w:rFonts w:hint="default" w:ascii="Times New Roman" w:hAnsi="Times New Roman" w:eastAsia="仿宋_GB2312" w:cs="Times New Roman"/>
          <w:color w:val="auto"/>
          <w:spacing w:val="0"/>
          <w:sz w:val="32"/>
          <w:szCs w:val="32"/>
          <w:lang w:val="en-US" w:eastAsia="zh-CN"/>
        </w:rPr>
        <w:t>100</w:t>
      </w:r>
      <w:r>
        <w:rPr>
          <w:rFonts w:hint="eastAsia" w:ascii="Times New Roman" w:hAnsi="Times New Roman" w:eastAsia="仿宋_GB2312" w:cs="Times New Roman"/>
          <w:color w:val="auto"/>
          <w:spacing w:val="0"/>
          <w:sz w:val="32"/>
          <w:szCs w:val="32"/>
          <w:lang w:val="en-US" w:eastAsia="zh-CN"/>
        </w:rPr>
        <w:t>名。</w:t>
      </w: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84" w:lineRule="exact"/>
        <w:ind w:firstLine="640" w:firstLineChars="200"/>
        <w:jc w:val="both"/>
        <w:textAlignment w:val="auto"/>
        <w:rPr>
          <w:rFonts w:hint="default" w:ascii="黑体" w:hAnsi="黑体" w:eastAsia="黑体" w:cs="黑体"/>
          <w:color w:val="auto"/>
          <w:spacing w:val="0"/>
          <w:sz w:val="32"/>
          <w:szCs w:val="32"/>
        </w:rPr>
      </w:pPr>
      <w:r>
        <w:rPr>
          <w:rFonts w:hint="eastAsia" w:ascii="黑体" w:hAnsi="黑体" w:eastAsia="黑体" w:cs="黑体"/>
          <w:color w:val="auto"/>
          <w:spacing w:val="0"/>
          <w:sz w:val="32"/>
          <w:szCs w:val="32"/>
          <w:lang w:eastAsia="zh-CN"/>
        </w:rPr>
        <w:t>三</w:t>
      </w:r>
      <w:r>
        <w:rPr>
          <w:rFonts w:hint="default" w:ascii="黑体" w:hAnsi="黑体" w:eastAsia="黑体" w:cs="黑体"/>
          <w:color w:val="auto"/>
          <w:spacing w:val="0"/>
          <w:sz w:val="32"/>
          <w:szCs w:val="32"/>
        </w:rPr>
        <w:t>、评选条件</w:t>
      </w: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84" w:lineRule="exact"/>
        <w:ind w:firstLine="640" w:firstLineChars="200"/>
        <w:jc w:val="both"/>
        <w:textAlignment w:val="auto"/>
        <w:rPr>
          <w:rFonts w:hint="default" w:ascii="楷体_GB2312" w:hAnsi="楷体_GB2312" w:eastAsia="楷体_GB2312" w:cs="楷体_GB2312"/>
          <w:bCs/>
          <w:color w:val="auto"/>
          <w:spacing w:val="0"/>
          <w:sz w:val="32"/>
          <w:szCs w:val="32"/>
          <w:lang w:eastAsia="zh-CN"/>
        </w:rPr>
      </w:pPr>
      <w:r>
        <w:rPr>
          <w:rFonts w:hint="default" w:ascii="楷体_GB2312" w:hAnsi="楷体_GB2312" w:eastAsia="楷体_GB2312" w:cs="楷体_GB2312"/>
          <w:bCs/>
          <w:color w:val="auto"/>
          <w:spacing w:val="0"/>
          <w:sz w:val="32"/>
          <w:szCs w:val="32"/>
        </w:rPr>
        <w:t>（一）</w:t>
      </w:r>
      <w:r>
        <w:rPr>
          <w:rFonts w:hint="eastAsia" w:ascii="楷体_GB2312" w:hAnsi="楷体_GB2312" w:eastAsia="楷体_GB2312" w:cs="楷体_GB2312"/>
          <w:bCs/>
          <w:color w:val="auto"/>
          <w:spacing w:val="0"/>
          <w:sz w:val="32"/>
          <w:szCs w:val="32"/>
        </w:rPr>
        <w:t>湖北省教育工作先进集体</w:t>
      </w:r>
    </w:p>
    <w:p>
      <w:pPr>
        <w:pStyle w:val="10"/>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坚持以习近平新时代中国特色社会主义思想为指导，全面贯彻党的教育方针，落实立德树人根本任务，坚持党对教育事业的全面领导，领导班子把党的政治建设摆在首位，重视思想政治工作，凝心聚力，廉洁奉公，规范管理，锐意进取，具有良好教风和学风，办学实绩突出。模范遵守国家法律法规，无违法违纪问题</w:t>
      </w:r>
      <w:r>
        <w:rPr>
          <w:rFonts w:hint="eastAsia" w:ascii="Times New Roman" w:hAnsi="Times New Roman" w:cs="Times New Roman"/>
          <w:spacing w:val="0"/>
          <w:sz w:val="32"/>
          <w:szCs w:val="32"/>
          <w:lang w:eastAsia="zh-CN"/>
        </w:rPr>
        <w:t>，并具备下列条件：</w:t>
      </w:r>
    </w:p>
    <w:p>
      <w:pPr>
        <w:pStyle w:val="10"/>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1．基础教育领域</w:t>
      </w:r>
      <w:r>
        <w:rPr>
          <w:rFonts w:hint="eastAsia" w:ascii="Times New Roman" w:hAnsi="Times New Roman" w:cs="Times New Roman"/>
          <w:spacing w:val="0"/>
          <w:sz w:val="32"/>
          <w:szCs w:val="32"/>
          <w:lang w:eastAsia="zh-CN"/>
        </w:rPr>
        <w:t>：</w:t>
      </w:r>
      <w:r>
        <w:rPr>
          <w:rFonts w:hint="default" w:ascii="Times New Roman" w:hAnsi="Times New Roman" w:eastAsia="仿宋_GB2312" w:cs="Times New Roman"/>
          <w:spacing w:val="0"/>
          <w:sz w:val="32"/>
          <w:szCs w:val="32"/>
          <w:lang w:eastAsia="zh-CN"/>
        </w:rPr>
        <w:t>认真实施素质教育，扎实推进教育教学改革，具有鲜明办学特色和育人文化，享有良好社会声誉。</w:t>
      </w:r>
    </w:p>
    <w:p>
      <w:pPr>
        <w:pStyle w:val="10"/>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2．职业教育领域</w:t>
      </w:r>
      <w:r>
        <w:rPr>
          <w:rFonts w:hint="eastAsia" w:ascii="Times New Roman" w:hAnsi="Times New Roman" w:cs="Times New Roman"/>
          <w:spacing w:val="0"/>
          <w:sz w:val="32"/>
          <w:szCs w:val="32"/>
          <w:lang w:eastAsia="zh-CN"/>
        </w:rPr>
        <w:t>：</w:t>
      </w:r>
      <w:r>
        <w:rPr>
          <w:rFonts w:hint="default" w:ascii="Times New Roman" w:hAnsi="Times New Roman" w:eastAsia="仿宋_GB2312" w:cs="Times New Roman"/>
          <w:spacing w:val="0"/>
          <w:sz w:val="32"/>
          <w:szCs w:val="32"/>
          <w:lang w:eastAsia="zh-CN"/>
        </w:rPr>
        <w:t>注重德技并修、工学结合，勇于开拓进取，努力推进学校教育教学改革和人才培养模式创新。</w:t>
      </w:r>
    </w:p>
    <w:p>
      <w:pPr>
        <w:pStyle w:val="10"/>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3．高校</w:t>
      </w:r>
      <w:r>
        <w:rPr>
          <w:rFonts w:hint="eastAsia" w:ascii="Times New Roman" w:hAnsi="Times New Roman" w:cs="Times New Roman"/>
          <w:spacing w:val="0"/>
          <w:sz w:val="32"/>
          <w:szCs w:val="32"/>
          <w:lang w:eastAsia="zh-CN"/>
        </w:rPr>
        <w:t>二级</w:t>
      </w:r>
      <w:r>
        <w:rPr>
          <w:rFonts w:hint="default" w:ascii="Times New Roman" w:hAnsi="Times New Roman" w:eastAsia="仿宋_GB2312" w:cs="Times New Roman"/>
          <w:spacing w:val="0"/>
          <w:sz w:val="32"/>
          <w:szCs w:val="32"/>
          <w:lang w:eastAsia="zh-CN"/>
        </w:rPr>
        <w:t>机构</w:t>
      </w:r>
      <w:r>
        <w:rPr>
          <w:rFonts w:hint="eastAsia" w:ascii="Times New Roman" w:hAnsi="Times New Roman" w:cs="Times New Roman"/>
          <w:spacing w:val="0"/>
          <w:sz w:val="32"/>
          <w:szCs w:val="32"/>
          <w:lang w:eastAsia="zh-CN"/>
        </w:rPr>
        <w:t>：</w:t>
      </w:r>
      <w:r>
        <w:rPr>
          <w:rFonts w:hint="default" w:ascii="Times New Roman" w:hAnsi="Times New Roman" w:eastAsia="仿宋_GB2312" w:cs="Times New Roman"/>
          <w:spacing w:val="0"/>
          <w:sz w:val="32"/>
          <w:szCs w:val="32"/>
          <w:lang w:eastAsia="zh-CN"/>
        </w:rPr>
        <w:t>积极推进“三全育人”，在人才培养、科学研究、社会服务和文化传承创新等方面成绩突出，为学校改革发展作出重要贡献的教学科研单位、创新团队；在党建工作、人才队伍建设、教学管理、科学研究、社会服务、就业</w:t>
      </w:r>
      <w:r>
        <w:rPr>
          <w:rFonts w:hint="eastAsia" w:ascii="Times New Roman" w:hAnsi="Times New Roman" w:cs="Times New Roman"/>
          <w:spacing w:val="0"/>
          <w:sz w:val="32"/>
          <w:szCs w:val="32"/>
          <w:lang w:eastAsia="zh-CN"/>
        </w:rPr>
        <w:t>创业</w:t>
      </w:r>
      <w:r>
        <w:rPr>
          <w:rFonts w:hint="default" w:ascii="Times New Roman" w:hAnsi="Times New Roman" w:eastAsia="仿宋_GB2312" w:cs="Times New Roman"/>
          <w:spacing w:val="0"/>
          <w:sz w:val="32"/>
          <w:szCs w:val="32"/>
          <w:lang w:eastAsia="zh-CN"/>
        </w:rPr>
        <w:t>、学生资助等工作中实绩突出的相关职能部门。</w:t>
      </w: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84" w:lineRule="exact"/>
        <w:ind w:firstLine="640" w:firstLineChars="200"/>
        <w:jc w:val="both"/>
        <w:textAlignment w:val="auto"/>
        <w:rPr>
          <w:rFonts w:hint="default" w:ascii="楷体_GB2312" w:hAnsi="楷体_GB2312" w:eastAsia="楷体_GB2312" w:cs="楷体_GB2312"/>
          <w:bCs/>
          <w:color w:val="auto"/>
          <w:spacing w:val="0"/>
          <w:sz w:val="32"/>
          <w:szCs w:val="32"/>
          <w:lang w:eastAsia="zh-CN"/>
        </w:rPr>
      </w:pPr>
      <w:r>
        <w:rPr>
          <w:rFonts w:hint="default" w:ascii="楷体_GB2312" w:hAnsi="楷体_GB2312" w:eastAsia="楷体_GB2312" w:cs="楷体_GB2312"/>
          <w:bCs/>
          <w:color w:val="auto"/>
          <w:spacing w:val="0"/>
          <w:sz w:val="32"/>
          <w:szCs w:val="32"/>
        </w:rPr>
        <w:t>（二）湖北省教育工作先进个人</w:t>
      </w: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84" w:lineRule="exact"/>
        <w:ind w:firstLine="640" w:firstLineChars="200"/>
        <w:jc w:val="both"/>
        <w:textAlignment w:val="auto"/>
        <w:rPr>
          <w:rFonts w:hint="eastAsia" w:ascii="Times New Roman" w:hAnsi="Times New Roman" w:eastAsia="仿宋_GB2312" w:cs="Times New Roman"/>
          <w:color w:val="auto"/>
          <w:spacing w:val="0"/>
          <w:kern w:val="0"/>
          <w:sz w:val="32"/>
          <w:szCs w:val="32"/>
          <w:lang w:val="en-US" w:eastAsia="zh-CN" w:bidi="ar-SA"/>
        </w:rPr>
      </w:pPr>
      <w:r>
        <w:rPr>
          <w:rFonts w:hint="default" w:ascii="Times New Roman" w:hAnsi="Times New Roman" w:eastAsia="仿宋_GB2312" w:cs="Times New Roman"/>
          <w:spacing w:val="0"/>
          <w:sz w:val="32"/>
          <w:szCs w:val="32"/>
          <w:lang w:eastAsia="zh-CN"/>
        </w:rPr>
        <w:t>坚持以习近平新时代中国特色社会主义思想为指导，全面贯彻党的教育方针，落实立德树人根本任务，</w:t>
      </w:r>
      <w:r>
        <w:rPr>
          <w:rFonts w:hint="default" w:ascii="Times New Roman" w:hAnsi="Times New Roman" w:eastAsia="仿宋_GB2312" w:cs="Times New Roman"/>
          <w:color w:val="auto"/>
          <w:spacing w:val="0"/>
          <w:sz w:val="32"/>
          <w:szCs w:val="32"/>
          <w:lang w:eastAsia="zh-CN"/>
        </w:rPr>
        <w:t>忠诚热爱教育事业，模范履行岗位职责，带头培育和践行社会主义核心价值观，履职尽责，真抓实干，服务大局，开拓创新，重视党建和思想政治工作，教育教学管理理念先进，善于研究和把握教育规律，工作实绩突出</w:t>
      </w:r>
      <w:r>
        <w:rPr>
          <w:rFonts w:hint="eastAsia" w:ascii="Times New Roman" w:hAnsi="Times New Roman" w:eastAsia="仿宋_GB2312" w:cs="Times New Roman"/>
          <w:color w:val="auto"/>
          <w:spacing w:val="0"/>
          <w:sz w:val="32"/>
          <w:szCs w:val="32"/>
          <w:lang w:eastAsia="zh-CN"/>
        </w:rPr>
        <w:t>，包括教育管理者和教育科研工作者。</w:t>
      </w:r>
      <w:r>
        <w:rPr>
          <w:rFonts w:hint="default" w:ascii="Times New Roman" w:hAnsi="Times New Roman" w:eastAsia="仿宋_GB2312" w:cs="Times New Roman"/>
          <w:color w:val="auto"/>
          <w:spacing w:val="0"/>
          <w:sz w:val="32"/>
          <w:szCs w:val="32"/>
        </w:rPr>
        <w:t>模范遵守法律法规，</w:t>
      </w:r>
      <w:r>
        <w:rPr>
          <w:rFonts w:hint="default" w:ascii="Times New Roman" w:hAnsi="Times New Roman" w:eastAsia="仿宋_GB2312" w:cs="Times New Roman"/>
          <w:color w:val="auto"/>
          <w:spacing w:val="-6"/>
          <w:sz w:val="32"/>
          <w:szCs w:val="32"/>
        </w:rPr>
        <w:t>无违法违纪问题，</w:t>
      </w:r>
      <w:r>
        <w:rPr>
          <w:rFonts w:hint="default" w:ascii="Times New Roman" w:hAnsi="Times New Roman" w:eastAsia="仿宋_GB2312" w:cs="Times New Roman"/>
          <w:color w:val="auto"/>
          <w:spacing w:val="0"/>
          <w:sz w:val="32"/>
          <w:szCs w:val="32"/>
          <w:lang w:eastAsia="zh-CN"/>
        </w:rPr>
        <w:t>充分展现新时代教育工作者的良好形象。</w:t>
      </w: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84" w:lineRule="exact"/>
        <w:ind w:firstLine="640" w:firstLineChars="200"/>
        <w:jc w:val="both"/>
        <w:textAlignment w:val="auto"/>
        <w:rPr>
          <w:rFonts w:hint="default" w:ascii="黑体" w:hAnsi="黑体" w:eastAsia="黑体" w:cs="黑体"/>
          <w:color w:val="auto"/>
          <w:spacing w:val="0"/>
          <w:sz w:val="32"/>
          <w:szCs w:val="32"/>
        </w:rPr>
      </w:pPr>
      <w:r>
        <w:rPr>
          <w:rFonts w:hint="eastAsia" w:ascii="黑体" w:hAnsi="黑体" w:eastAsia="黑体" w:cs="黑体"/>
          <w:color w:val="auto"/>
          <w:spacing w:val="0"/>
          <w:sz w:val="32"/>
          <w:szCs w:val="32"/>
          <w:lang w:eastAsia="zh-CN"/>
        </w:rPr>
        <w:t>四</w:t>
      </w:r>
      <w:r>
        <w:rPr>
          <w:rFonts w:hint="default" w:ascii="黑体" w:hAnsi="黑体" w:eastAsia="黑体" w:cs="黑体"/>
          <w:color w:val="auto"/>
          <w:spacing w:val="0"/>
          <w:sz w:val="32"/>
          <w:szCs w:val="32"/>
        </w:rPr>
        <w:t>、评选程序</w:t>
      </w:r>
    </w:p>
    <w:p>
      <w:pPr>
        <w:pStyle w:val="8"/>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楷体_GB2312" w:hAnsi="楷体_GB2312" w:eastAsia="楷体_GB2312" w:cs="楷体_GB2312"/>
          <w:bCs/>
          <w:color w:val="auto"/>
          <w:spacing w:val="0"/>
          <w:kern w:val="0"/>
          <w:sz w:val="32"/>
          <w:szCs w:val="32"/>
          <w:lang w:val="en-US" w:eastAsia="zh-CN" w:bidi="ar-SA"/>
        </w:rPr>
        <w:t>（一）逐级推荐。</w:t>
      </w:r>
      <w:r>
        <w:rPr>
          <w:rFonts w:hint="default" w:ascii="Times New Roman" w:hAnsi="Times New Roman" w:eastAsia="仿宋_GB2312" w:cs="Times New Roman"/>
          <w:spacing w:val="0"/>
          <w:sz w:val="32"/>
          <w:szCs w:val="32"/>
        </w:rPr>
        <w:t>采取自下而上、逐级审核推荐的方式进行。推荐的先进集体和个人，由所在地县级以上人社</w:t>
      </w:r>
      <w:r>
        <w:rPr>
          <w:rFonts w:hint="eastAsia" w:ascii="Times New Roman" w:hAnsi="Times New Roman" w:eastAsia="仿宋_GB2312" w:cs="Times New Roman"/>
          <w:spacing w:val="0"/>
          <w:sz w:val="32"/>
          <w:szCs w:val="32"/>
          <w:lang w:eastAsia="zh-CN"/>
        </w:rPr>
        <w:t>、教育部门</w:t>
      </w:r>
      <w:r>
        <w:rPr>
          <w:rFonts w:hint="default" w:ascii="Times New Roman" w:hAnsi="Times New Roman" w:eastAsia="仿宋_GB2312" w:cs="Times New Roman"/>
          <w:spacing w:val="0"/>
          <w:sz w:val="32"/>
          <w:szCs w:val="32"/>
        </w:rPr>
        <w:t>自下而上逐级审核推荐，由市州级人社</w:t>
      </w:r>
      <w:r>
        <w:rPr>
          <w:rFonts w:hint="eastAsia" w:ascii="Times New Roman" w:hAnsi="Times New Roman" w:eastAsia="仿宋_GB2312" w:cs="Times New Roman"/>
          <w:spacing w:val="0"/>
          <w:sz w:val="32"/>
          <w:szCs w:val="32"/>
          <w:lang w:eastAsia="zh-CN"/>
        </w:rPr>
        <w:t>、教育部门</w:t>
      </w:r>
      <w:r>
        <w:rPr>
          <w:rFonts w:hint="default" w:ascii="Times New Roman" w:hAnsi="Times New Roman" w:eastAsia="仿宋_GB2312" w:cs="Times New Roman"/>
          <w:spacing w:val="0"/>
          <w:sz w:val="32"/>
          <w:szCs w:val="32"/>
        </w:rPr>
        <w:t>共同审核同意后，报省评选表彰领导小组办公室。各高校、</w:t>
      </w:r>
      <w:r>
        <w:rPr>
          <w:rFonts w:hint="default" w:ascii="Times New Roman" w:hAnsi="Times New Roman" w:eastAsia="仿宋_GB2312" w:cs="Times New Roman"/>
          <w:spacing w:val="0"/>
          <w:sz w:val="32"/>
          <w:szCs w:val="32"/>
          <w:lang w:eastAsia="zh-CN"/>
        </w:rPr>
        <w:t>省属</w:t>
      </w:r>
      <w:r>
        <w:rPr>
          <w:rFonts w:hint="default" w:ascii="Times New Roman" w:hAnsi="Times New Roman" w:eastAsia="仿宋_GB2312" w:cs="Times New Roman"/>
          <w:color w:val="auto"/>
          <w:spacing w:val="0"/>
          <w:kern w:val="2"/>
          <w:sz w:val="32"/>
          <w:szCs w:val="32"/>
          <w:lang w:eastAsia="zh-CN"/>
        </w:rPr>
        <w:t>中等职业学校、省属技工院校</w:t>
      </w:r>
      <w:r>
        <w:rPr>
          <w:rFonts w:hint="default" w:ascii="Times New Roman" w:hAnsi="Times New Roman" w:eastAsia="仿宋_GB2312" w:cs="Times New Roman"/>
          <w:spacing w:val="0"/>
          <w:sz w:val="32"/>
          <w:szCs w:val="32"/>
        </w:rPr>
        <w:t>的推荐</w:t>
      </w:r>
      <w:r>
        <w:rPr>
          <w:rFonts w:hint="default" w:ascii="Times New Roman" w:hAnsi="Times New Roman" w:eastAsia="仿宋_GB2312" w:cs="Times New Roman"/>
          <w:spacing w:val="0"/>
          <w:sz w:val="32"/>
          <w:szCs w:val="32"/>
          <w:lang w:eastAsia="zh-CN"/>
        </w:rPr>
        <w:t>人选</w:t>
      </w:r>
      <w:r>
        <w:rPr>
          <w:rFonts w:hint="default" w:ascii="Times New Roman" w:hAnsi="Times New Roman" w:eastAsia="仿宋_GB2312" w:cs="Times New Roman"/>
          <w:spacing w:val="0"/>
          <w:sz w:val="32"/>
          <w:szCs w:val="32"/>
        </w:rPr>
        <w:t>直接报省评选表彰领导小组办公室。</w:t>
      </w:r>
    </w:p>
    <w:p>
      <w:pPr>
        <w:pStyle w:val="8"/>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推荐</w:t>
      </w:r>
      <w:r>
        <w:rPr>
          <w:rFonts w:hint="eastAsia" w:ascii="Times New Roman" w:hAnsi="Times New Roman" w:eastAsia="仿宋_GB2312" w:cs="Times New Roman"/>
          <w:spacing w:val="0"/>
          <w:sz w:val="32"/>
          <w:szCs w:val="32"/>
          <w:lang w:eastAsia="zh-CN"/>
        </w:rPr>
        <w:t>对象</w:t>
      </w:r>
      <w:r>
        <w:rPr>
          <w:rFonts w:hint="default" w:ascii="Times New Roman" w:hAnsi="Times New Roman" w:eastAsia="仿宋_GB2312" w:cs="Times New Roman"/>
          <w:spacing w:val="0"/>
          <w:sz w:val="32"/>
          <w:szCs w:val="32"/>
          <w:lang w:eastAsia="zh-CN"/>
        </w:rPr>
        <w:t>为</w:t>
      </w:r>
      <w:r>
        <w:rPr>
          <w:rFonts w:hint="eastAsia" w:ascii="Times New Roman" w:hAnsi="Times New Roman" w:eastAsia="仿宋_GB2312" w:cs="Times New Roman"/>
          <w:spacing w:val="0"/>
          <w:sz w:val="32"/>
          <w:szCs w:val="32"/>
          <w:lang w:eastAsia="zh-CN"/>
        </w:rPr>
        <w:t>公办学校或机关事业单位内设机构的</w:t>
      </w:r>
      <w:r>
        <w:rPr>
          <w:rFonts w:hint="default" w:ascii="Times New Roman" w:hAnsi="Times New Roman" w:eastAsia="仿宋_GB2312" w:cs="Times New Roman"/>
          <w:spacing w:val="0"/>
          <w:sz w:val="32"/>
          <w:szCs w:val="32"/>
          <w:lang w:eastAsia="zh-CN"/>
        </w:rPr>
        <w:t>，需按照管理权限征求组织人事、公安等部门意见</w:t>
      </w:r>
      <w:r>
        <w:rPr>
          <w:rFonts w:hint="eastAsia" w:ascii="Times New Roman" w:hAnsi="Times New Roman" w:eastAsia="仿宋_GB2312" w:cs="Times New Roman"/>
          <w:spacing w:val="0"/>
          <w:sz w:val="32"/>
          <w:szCs w:val="32"/>
          <w:lang w:eastAsia="zh-CN"/>
        </w:rPr>
        <w:t>；为民办学校或非公办教育机构的，</w:t>
      </w:r>
      <w:r>
        <w:rPr>
          <w:rFonts w:hint="default" w:ascii="Times New Roman" w:hAnsi="Times New Roman" w:eastAsia="仿宋_GB2312" w:cs="Times New Roman"/>
          <w:spacing w:val="0"/>
          <w:sz w:val="32"/>
          <w:szCs w:val="32"/>
          <w:lang w:eastAsia="zh-CN"/>
        </w:rPr>
        <w:t>征求公安部门意见</w:t>
      </w:r>
      <w:r>
        <w:rPr>
          <w:rFonts w:hint="eastAsia" w:ascii="Times New Roman" w:hAnsi="Times New Roman" w:eastAsia="仿宋_GB2312" w:cs="Times New Roman"/>
          <w:spacing w:val="0"/>
          <w:sz w:val="32"/>
          <w:szCs w:val="32"/>
          <w:lang w:eastAsia="zh-CN"/>
        </w:rPr>
        <w:t>。推荐人选为</w:t>
      </w:r>
      <w:r>
        <w:rPr>
          <w:rFonts w:hint="default" w:ascii="Times New Roman" w:hAnsi="Times New Roman" w:eastAsia="仿宋_GB2312" w:cs="Times New Roman"/>
          <w:spacing w:val="0"/>
          <w:sz w:val="32"/>
          <w:szCs w:val="32"/>
          <w:lang w:eastAsia="zh-CN"/>
        </w:rPr>
        <w:t>公办学校工作人员的，需</w:t>
      </w:r>
      <w:r>
        <w:rPr>
          <w:rFonts w:hint="default" w:ascii="Times New Roman" w:hAnsi="Times New Roman" w:eastAsia="仿宋_GB2312" w:cs="Times New Roman"/>
          <w:spacing w:val="0"/>
          <w:sz w:val="32"/>
          <w:szCs w:val="32"/>
        </w:rPr>
        <w:t>按照管理权限征求组织人事、</w:t>
      </w:r>
      <w:r>
        <w:rPr>
          <w:rFonts w:hint="default" w:ascii="Times New Roman" w:hAnsi="Times New Roman" w:eastAsia="仿宋_GB2312" w:cs="Times New Roman"/>
          <w:spacing w:val="0"/>
          <w:sz w:val="32"/>
          <w:szCs w:val="32"/>
          <w:lang w:eastAsia="zh-CN"/>
        </w:rPr>
        <w:t>纪检监察机关、公安</w:t>
      </w:r>
      <w:r>
        <w:rPr>
          <w:rFonts w:hint="default" w:ascii="Times New Roman" w:hAnsi="Times New Roman" w:eastAsia="仿宋_GB2312" w:cs="Times New Roman"/>
          <w:spacing w:val="0"/>
          <w:sz w:val="32"/>
          <w:szCs w:val="32"/>
        </w:rPr>
        <w:t>等</w:t>
      </w:r>
      <w:r>
        <w:rPr>
          <w:rFonts w:hint="eastAsia" w:ascii="Times New Roman" w:hAnsi="Times New Roman" w:eastAsia="仿宋_GB2312" w:cs="Times New Roman"/>
          <w:spacing w:val="0"/>
          <w:sz w:val="32"/>
          <w:szCs w:val="32"/>
          <w:lang w:eastAsia="zh-CN"/>
        </w:rPr>
        <w:t>部门</w:t>
      </w:r>
      <w:r>
        <w:rPr>
          <w:rFonts w:hint="default" w:ascii="Times New Roman" w:hAnsi="Times New Roman" w:eastAsia="仿宋_GB2312" w:cs="Times New Roman"/>
          <w:spacing w:val="0"/>
          <w:sz w:val="32"/>
          <w:szCs w:val="32"/>
        </w:rPr>
        <w:t>的意见</w:t>
      </w:r>
      <w:r>
        <w:rPr>
          <w:rFonts w:hint="default" w:ascii="Times New Roman" w:hAnsi="Times New Roman" w:eastAsia="仿宋_GB2312" w:cs="Times New Roman"/>
          <w:spacing w:val="0"/>
          <w:sz w:val="32"/>
          <w:szCs w:val="32"/>
          <w:lang w:eastAsia="zh-CN"/>
        </w:rPr>
        <w:t>；推荐人选为民办学校</w:t>
      </w:r>
      <w:r>
        <w:rPr>
          <w:rFonts w:hint="eastAsia" w:ascii="Times New Roman" w:hAnsi="Times New Roman" w:eastAsia="仿宋_GB2312" w:cs="Times New Roman"/>
          <w:spacing w:val="0"/>
          <w:sz w:val="32"/>
          <w:szCs w:val="32"/>
          <w:lang w:eastAsia="zh-CN"/>
        </w:rPr>
        <w:t>或非公办教育机构</w:t>
      </w:r>
      <w:r>
        <w:rPr>
          <w:rFonts w:hint="default" w:ascii="Times New Roman" w:hAnsi="Times New Roman" w:eastAsia="仿宋_GB2312" w:cs="Times New Roman"/>
          <w:spacing w:val="0"/>
          <w:sz w:val="32"/>
          <w:szCs w:val="32"/>
          <w:lang w:eastAsia="zh-CN"/>
        </w:rPr>
        <w:t>工作人员的，需按照管理权限征求公安部门意见。</w:t>
      </w:r>
    </w:p>
    <w:p>
      <w:pPr>
        <w:pStyle w:val="8"/>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对推荐对象，要以适当形式在本单位和市州范围内进行公示，公示内容包括拟推荐对象的基本情况、先进事迹和举报方式等，公示时间为5个工作日。</w:t>
      </w:r>
    </w:p>
    <w:p>
      <w:pPr>
        <w:pStyle w:val="8"/>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各高校、</w:t>
      </w:r>
      <w:r>
        <w:rPr>
          <w:rFonts w:hint="default" w:ascii="Times New Roman" w:hAnsi="Times New Roman" w:eastAsia="仿宋_GB2312" w:cs="Times New Roman"/>
          <w:spacing w:val="0"/>
          <w:sz w:val="32"/>
          <w:szCs w:val="32"/>
          <w:lang w:eastAsia="zh-CN"/>
        </w:rPr>
        <w:t>省属中等职业</w:t>
      </w:r>
      <w:r>
        <w:rPr>
          <w:rFonts w:hint="default" w:ascii="Times New Roman" w:hAnsi="Times New Roman" w:eastAsia="仿宋_GB2312" w:cs="Times New Roman"/>
          <w:spacing w:val="0"/>
          <w:sz w:val="32"/>
          <w:szCs w:val="32"/>
        </w:rPr>
        <w:t>学校</w:t>
      </w:r>
      <w:r>
        <w:rPr>
          <w:rFonts w:hint="eastAsia" w:ascii="Times New Roman" w:hAnsi="Times New Roman" w:eastAsia="仿宋_GB2312" w:cs="Times New Roman"/>
          <w:spacing w:val="0"/>
          <w:sz w:val="32"/>
          <w:szCs w:val="32"/>
          <w:lang w:eastAsia="zh-CN"/>
        </w:rPr>
        <w:t>先进集体和个人分别</w:t>
      </w:r>
      <w:r>
        <w:rPr>
          <w:rFonts w:hint="default" w:ascii="Times New Roman" w:hAnsi="Times New Roman" w:eastAsia="仿宋_GB2312" w:cs="Times New Roman"/>
          <w:spacing w:val="0"/>
          <w:sz w:val="32"/>
          <w:szCs w:val="32"/>
        </w:rPr>
        <w:t>限报1</w:t>
      </w:r>
      <w:r>
        <w:rPr>
          <w:rFonts w:hint="eastAsia" w:ascii="Times New Roman" w:hAnsi="Times New Roman" w:eastAsia="仿宋_GB2312" w:cs="Times New Roman"/>
          <w:spacing w:val="0"/>
          <w:sz w:val="32"/>
          <w:szCs w:val="32"/>
          <w:lang w:eastAsia="zh-CN"/>
        </w:rPr>
        <w:t>名</w:t>
      </w:r>
      <w:r>
        <w:rPr>
          <w:rFonts w:hint="default" w:ascii="Times New Roman" w:hAnsi="Times New Roman" w:eastAsia="仿宋_GB2312" w:cs="Times New Roman"/>
          <w:spacing w:val="0"/>
          <w:sz w:val="32"/>
          <w:szCs w:val="32"/>
        </w:rPr>
        <w:t>。省人社厅</w:t>
      </w:r>
      <w:r>
        <w:rPr>
          <w:rFonts w:hint="default" w:ascii="Times New Roman" w:hAnsi="Times New Roman" w:eastAsia="仿宋_GB2312" w:cs="Times New Roman"/>
          <w:spacing w:val="0"/>
          <w:sz w:val="32"/>
          <w:szCs w:val="32"/>
          <w:lang w:eastAsia="zh-CN"/>
        </w:rPr>
        <w:t>对省属技工院校推荐</w:t>
      </w:r>
      <w:r>
        <w:rPr>
          <w:rFonts w:hint="eastAsia" w:ascii="Times New Roman" w:hAnsi="Times New Roman" w:eastAsia="仿宋_GB2312" w:cs="Times New Roman"/>
          <w:spacing w:val="0"/>
          <w:sz w:val="32"/>
          <w:szCs w:val="32"/>
          <w:lang w:eastAsia="zh-CN"/>
        </w:rPr>
        <w:t>对象</w:t>
      </w:r>
      <w:r>
        <w:rPr>
          <w:rFonts w:hint="default" w:ascii="Times New Roman" w:hAnsi="Times New Roman" w:eastAsia="仿宋_GB2312" w:cs="Times New Roman"/>
          <w:spacing w:val="0"/>
          <w:sz w:val="32"/>
          <w:szCs w:val="32"/>
          <w:lang w:eastAsia="zh-CN"/>
        </w:rPr>
        <w:t>初审后，申报</w:t>
      </w:r>
      <w:r>
        <w:rPr>
          <w:rFonts w:hint="default" w:ascii="Times New Roman" w:hAnsi="Times New Roman" w:eastAsia="仿宋_GB2312" w:cs="Times New Roman"/>
          <w:spacing w:val="0"/>
          <w:sz w:val="32"/>
          <w:szCs w:val="32"/>
        </w:rPr>
        <w:t>1名</w:t>
      </w:r>
      <w:r>
        <w:rPr>
          <w:rFonts w:hint="eastAsia" w:ascii="Times New Roman" w:hAnsi="Times New Roman" w:eastAsia="仿宋_GB2312" w:cs="Times New Roman"/>
          <w:spacing w:val="0"/>
          <w:sz w:val="32"/>
          <w:szCs w:val="32"/>
          <w:lang w:eastAsia="zh-CN"/>
        </w:rPr>
        <w:t>先进集体或先进个人</w:t>
      </w:r>
      <w:r>
        <w:rPr>
          <w:rFonts w:hint="default" w:ascii="Times New Roman" w:hAnsi="Times New Roman" w:eastAsia="仿宋_GB2312" w:cs="Times New Roman"/>
          <w:spacing w:val="0"/>
          <w:sz w:val="32"/>
          <w:szCs w:val="32"/>
        </w:rPr>
        <w:t>。</w:t>
      </w:r>
    </w:p>
    <w:p>
      <w:pPr>
        <w:pStyle w:val="8"/>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楷体_GB2312" w:hAnsi="楷体_GB2312" w:eastAsia="楷体_GB2312" w:cs="楷体_GB2312"/>
          <w:bCs/>
          <w:color w:val="auto"/>
          <w:spacing w:val="0"/>
          <w:kern w:val="0"/>
          <w:sz w:val="32"/>
          <w:szCs w:val="32"/>
          <w:lang w:val="en-US" w:eastAsia="zh-CN" w:bidi="ar-SA"/>
        </w:rPr>
        <w:t>（二）资格审查及评审。</w:t>
      </w:r>
      <w:r>
        <w:rPr>
          <w:rFonts w:hint="default" w:ascii="Times New Roman" w:hAnsi="Times New Roman" w:eastAsia="仿宋_GB2312" w:cs="Times New Roman"/>
          <w:spacing w:val="0"/>
          <w:sz w:val="32"/>
          <w:szCs w:val="32"/>
        </w:rPr>
        <w:t>省评选表彰工作领导小组办公室对各地、各学校报送的推荐</w:t>
      </w:r>
      <w:r>
        <w:rPr>
          <w:rFonts w:hint="eastAsia" w:ascii="Times New Roman" w:hAnsi="Times New Roman" w:eastAsia="仿宋_GB2312" w:cs="Times New Roman"/>
          <w:spacing w:val="0"/>
          <w:sz w:val="32"/>
          <w:szCs w:val="32"/>
          <w:lang w:eastAsia="zh-CN"/>
        </w:rPr>
        <w:t>对象</w:t>
      </w:r>
      <w:r>
        <w:rPr>
          <w:rFonts w:hint="default" w:ascii="Times New Roman" w:hAnsi="Times New Roman" w:eastAsia="仿宋_GB2312" w:cs="Times New Roman"/>
          <w:spacing w:val="0"/>
          <w:sz w:val="32"/>
          <w:szCs w:val="32"/>
        </w:rPr>
        <w:t>进行资格审查，省评选表彰工作领导小组召开专题评审会</w:t>
      </w:r>
      <w:r>
        <w:rPr>
          <w:rFonts w:hint="eastAsia" w:ascii="Times New Roman" w:hAnsi="Times New Roman" w:eastAsia="仿宋_GB2312" w:cs="Times New Roman"/>
          <w:spacing w:val="0"/>
          <w:sz w:val="32"/>
          <w:szCs w:val="32"/>
          <w:lang w:eastAsia="zh-CN"/>
        </w:rPr>
        <w:t>审定</w:t>
      </w:r>
      <w:r>
        <w:rPr>
          <w:rFonts w:hint="default" w:ascii="Times New Roman" w:hAnsi="Times New Roman" w:eastAsia="仿宋_GB2312" w:cs="Times New Roman"/>
          <w:spacing w:val="0"/>
          <w:sz w:val="32"/>
          <w:szCs w:val="32"/>
        </w:rPr>
        <w:t>拟表彰对象名单。</w:t>
      </w:r>
    </w:p>
    <w:p>
      <w:pPr>
        <w:pStyle w:val="9"/>
        <w:keepNext w:val="0"/>
        <w:keepLines w:val="0"/>
        <w:pageBreakBefore w:val="0"/>
        <w:widowControl w:val="0"/>
        <w:kinsoku/>
        <w:wordWrap/>
        <w:overflowPunct w:val="0"/>
        <w:topLinePunct w:val="0"/>
        <w:autoSpaceDE/>
        <w:autoSpaceDN/>
        <w:bidi w:val="0"/>
        <w:adjustRightInd/>
        <w:snapToGrid/>
        <w:spacing w:after="0"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楷体_GB2312" w:hAnsi="楷体_GB2312" w:eastAsia="楷体_GB2312" w:cs="楷体_GB2312"/>
          <w:bCs/>
          <w:color w:val="auto"/>
          <w:spacing w:val="0"/>
          <w:kern w:val="0"/>
          <w:sz w:val="32"/>
          <w:szCs w:val="32"/>
          <w:lang w:val="en-US" w:eastAsia="zh-CN" w:bidi="ar-SA"/>
        </w:rPr>
        <w:t>（三）公示。</w:t>
      </w:r>
      <w:r>
        <w:rPr>
          <w:rFonts w:hint="default" w:ascii="Times New Roman" w:hAnsi="Times New Roman" w:eastAsia="仿宋_GB2312" w:cs="Times New Roman"/>
          <w:spacing w:val="0"/>
          <w:sz w:val="32"/>
          <w:szCs w:val="32"/>
        </w:rPr>
        <w:t>在省教育厅、省人社厅网站上对拟表彰对象进行5个工作日的公示。</w:t>
      </w:r>
    </w:p>
    <w:p>
      <w:pPr>
        <w:pStyle w:val="9"/>
        <w:keepNext w:val="0"/>
        <w:keepLines w:val="0"/>
        <w:pageBreakBefore w:val="0"/>
        <w:widowControl w:val="0"/>
        <w:kinsoku/>
        <w:wordWrap/>
        <w:overflowPunct w:val="0"/>
        <w:topLinePunct w:val="0"/>
        <w:autoSpaceDE/>
        <w:autoSpaceDN/>
        <w:bidi w:val="0"/>
        <w:adjustRightInd/>
        <w:snapToGrid/>
        <w:spacing w:after="0" w:line="584" w:lineRule="exact"/>
        <w:ind w:firstLine="640" w:firstLineChars="200"/>
        <w:jc w:val="both"/>
        <w:textAlignment w:val="auto"/>
        <w:rPr>
          <w:rFonts w:hint="eastAsia" w:ascii="Times New Roman" w:hAnsi="Times New Roman" w:eastAsia="仿宋_GB2312" w:cs="Times New Roman"/>
          <w:spacing w:val="0"/>
          <w:sz w:val="32"/>
          <w:szCs w:val="32"/>
          <w:lang w:eastAsia="zh-CN"/>
        </w:rPr>
      </w:pPr>
      <w:r>
        <w:rPr>
          <w:rFonts w:hint="default" w:ascii="楷体_GB2312" w:hAnsi="楷体_GB2312" w:eastAsia="楷体_GB2312" w:cs="楷体_GB2312"/>
          <w:bCs/>
          <w:color w:val="auto"/>
          <w:spacing w:val="0"/>
          <w:kern w:val="0"/>
          <w:sz w:val="32"/>
          <w:szCs w:val="32"/>
          <w:lang w:val="en-US" w:eastAsia="zh-CN" w:bidi="ar-SA"/>
        </w:rPr>
        <w:t>（四）</w:t>
      </w:r>
      <w:r>
        <w:rPr>
          <w:rFonts w:hint="eastAsia" w:ascii="楷体_GB2312" w:hAnsi="楷体_GB2312" w:eastAsia="楷体_GB2312" w:cs="楷体_GB2312"/>
          <w:bCs/>
          <w:color w:val="auto"/>
          <w:spacing w:val="0"/>
          <w:kern w:val="0"/>
          <w:sz w:val="32"/>
          <w:szCs w:val="32"/>
          <w:lang w:val="en-US" w:eastAsia="zh-CN" w:bidi="ar-SA"/>
        </w:rPr>
        <w:t>表彰奖励</w:t>
      </w:r>
      <w:r>
        <w:rPr>
          <w:rFonts w:hint="default" w:ascii="楷体_GB2312" w:hAnsi="楷体_GB2312" w:eastAsia="楷体_GB2312" w:cs="楷体_GB2312"/>
          <w:bCs/>
          <w:color w:val="auto"/>
          <w:spacing w:val="0"/>
          <w:kern w:val="0"/>
          <w:sz w:val="32"/>
          <w:szCs w:val="32"/>
          <w:lang w:val="en-US" w:eastAsia="zh-CN" w:bidi="ar-SA"/>
        </w:rPr>
        <w:t>。</w:t>
      </w:r>
      <w:r>
        <w:rPr>
          <w:rFonts w:hint="default" w:ascii="Times New Roman" w:hAnsi="Times New Roman" w:eastAsia="仿宋_GB2312" w:cs="Times New Roman"/>
          <w:spacing w:val="0"/>
          <w:sz w:val="32"/>
          <w:szCs w:val="32"/>
        </w:rPr>
        <w:t>公示无异议后，</w:t>
      </w:r>
      <w:r>
        <w:rPr>
          <w:rFonts w:hint="eastAsia" w:ascii="Times New Roman" w:hAnsi="Times New Roman" w:eastAsia="仿宋_GB2312" w:cs="Times New Roman"/>
          <w:spacing w:val="0"/>
          <w:sz w:val="32"/>
          <w:szCs w:val="32"/>
          <w:lang w:eastAsia="zh-CN"/>
        </w:rPr>
        <w:t>印发表彰决定，</w:t>
      </w:r>
      <w:r>
        <w:rPr>
          <w:rFonts w:hint="default" w:ascii="Times New Roman" w:hAnsi="Times New Roman" w:eastAsia="仿宋_GB2312" w:cs="Times New Roman"/>
          <w:spacing w:val="0"/>
          <w:sz w:val="32"/>
          <w:szCs w:val="32"/>
        </w:rPr>
        <w:t>颁发证书及奖牌</w:t>
      </w:r>
      <w:r>
        <w:rPr>
          <w:rFonts w:hint="eastAsia" w:ascii="Times New Roman" w:hAnsi="Times New Roman" w:eastAsia="仿宋_GB2312" w:cs="Times New Roman"/>
          <w:spacing w:val="0"/>
          <w:sz w:val="32"/>
          <w:szCs w:val="32"/>
          <w:lang w:eastAsia="zh-CN"/>
        </w:rPr>
        <w:t>。</w:t>
      </w: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84" w:lineRule="exact"/>
        <w:ind w:firstLine="640" w:firstLineChars="200"/>
        <w:jc w:val="both"/>
        <w:textAlignment w:val="auto"/>
        <w:rPr>
          <w:rFonts w:hint="default" w:ascii="黑体" w:hAnsi="黑体" w:eastAsia="黑体" w:cs="黑体"/>
          <w:color w:val="auto"/>
          <w:spacing w:val="0"/>
          <w:sz w:val="32"/>
          <w:szCs w:val="32"/>
        </w:rPr>
      </w:pPr>
      <w:r>
        <w:rPr>
          <w:rFonts w:hint="eastAsia" w:ascii="黑体" w:hAnsi="黑体" w:eastAsia="黑体" w:cs="黑体"/>
          <w:color w:val="auto"/>
          <w:spacing w:val="0"/>
          <w:sz w:val="32"/>
          <w:szCs w:val="32"/>
          <w:lang w:eastAsia="zh-CN"/>
        </w:rPr>
        <w:t>五</w:t>
      </w:r>
      <w:r>
        <w:rPr>
          <w:rFonts w:hint="default" w:ascii="黑体" w:hAnsi="黑体" w:eastAsia="黑体" w:cs="黑体"/>
          <w:color w:val="auto"/>
          <w:spacing w:val="0"/>
          <w:sz w:val="32"/>
          <w:szCs w:val="32"/>
        </w:rPr>
        <w:t>、有关要求</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楷体_GB2312" w:hAnsi="楷体_GB2312" w:eastAsia="楷体_GB2312" w:cs="楷体_GB2312"/>
          <w:bCs/>
          <w:color w:val="auto"/>
          <w:spacing w:val="0"/>
          <w:kern w:val="0"/>
          <w:sz w:val="32"/>
          <w:szCs w:val="32"/>
          <w:lang w:val="en-US" w:eastAsia="zh-CN" w:bidi="ar-SA"/>
        </w:rPr>
        <w:t>（</w:t>
      </w:r>
      <w:r>
        <w:rPr>
          <w:rFonts w:hint="eastAsia" w:ascii="楷体_GB2312" w:hAnsi="楷体_GB2312" w:eastAsia="楷体_GB2312" w:cs="楷体_GB2312"/>
          <w:bCs/>
          <w:color w:val="auto"/>
          <w:spacing w:val="0"/>
          <w:kern w:val="0"/>
          <w:sz w:val="32"/>
          <w:szCs w:val="32"/>
          <w:lang w:val="en-US" w:eastAsia="zh-CN" w:bidi="ar-SA"/>
        </w:rPr>
        <w:t>一</w:t>
      </w:r>
      <w:r>
        <w:rPr>
          <w:rFonts w:hint="default" w:ascii="楷体_GB2312" w:hAnsi="楷体_GB2312" w:eastAsia="楷体_GB2312" w:cs="楷体_GB2312"/>
          <w:bCs/>
          <w:color w:val="auto"/>
          <w:spacing w:val="0"/>
          <w:kern w:val="0"/>
          <w:sz w:val="32"/>
          <w:szCs w:val="32"/>
          <w:lang w:val="en-US" w:eastAsia="zh-CN" w:bidi="ar-SA"/>
        </w:rPr>
        <w:t>）严格评选条件和程序。</w:t>
      </w:r>
      <w:r>
        <w:rPr>
          <w:rFonts w:hint="default" w:ascii="Times New Roman" w:hAnsi="Times New Roman" w:eastAsia="仿宋_GB2312" w:cs="Times New Roman"/>
          <w:spacing w:val="0"/>
          <w:sz w:val="32"/>
          <w:szCs w:val="32"/>
        </w:rPr>
        <w:t>各地各学校</w:t>
      </w:r>
      <w:r>
        <w:rPr>
          <w:rFonts w:hint="default" w:ascii="Times New Roman" w:hAnsi="Times New Roman" w:eastAsia="仿宋_GB2312" w:cs="Times New Roman"/>
          <w:spacing w:val="0"/>
          <w:kern w:val="0"/>
          <w:sz w:val="32"/>
          <w:szCs w:val="32"/>
        </w:rPr>
        <w:t>在推荐评选中要坚持公开、公平、公正，坚持以政治表现、工作</w:t>
      </w:r>
      <w:r>
        <w:rPr>
          <w:rFonts w:hint="eastAsia" w:ascii="Times New Roman" w:hAnsi="Times New Roman" w:eastAsia="仿宋_GB2312" w:cs="Times New Roman"/>
          <w:spacing w:val="0"/>
          <w:kern w:val="0"/>
          <w:sz w:val="32"/>
          <w:szCs w:val="32"/>
          <w:lang w:eastAsia="zh-CN"/>
        </w:rPr>
        <w:t>实绩</w:t>
      </w:r>
      <w:r>
        <w:rPr>
          <w:rFonts w:hint="default" w:ascii="Times New Roman" w:hAnsi="Times New Roman" w:eastAsia="仿宋_GB2312" w:cs="Times New Roman"/>
          <w:spacing w:val="0"/>
          <w:kern w:val="0"/>
          <w:sz w:val="32"/>
          <w:szCs w:val="32"/>
        </w:rPr>
        <w:t>和</w:t>
      </w:r>
      <w:r>
        <w:rPr>
          <w:rFonts w:hint="eastAsia" w:ascii="Times New Roman" w:hAnsi="Times New Roman" w:eastAsia="仿宋_GB2312" w:cs="Times New Roman"/>
          <w:spacing w:val="0"/>
          <w:kern w:val="0"/>
          <w:sz w:val="32"/>
          <w:szCs w:val="32"/>
          <w:lang w:eastAsia="zh-CN"/>
        </w:rPr>
        <w:t>一贯</w:t>
      </w:r>
      <w:r>
        <w:rPr>
          <w:rFonts w:hint="default" w:ascii="Times New Roman" w:hAnsi="Times New Roman" w:eastAsia="仿宋_GB2312" w:cs="Times New Roman"/>
          <w:spacing w:val="0"/>
          <w:kern w:val="0"/>
          <w:sz w:val="32"/>
          <w:szCs w:val="32"/>
        </w:rPr>
        <w:t>贡献作为衡量标准，</w:t>
      </w:r>
      <w:r>
        <w:rPr>
          <w:rFonts w:hint="eastAsia" w:ascii="Times New Roman" w:hAnsi="Times New Roman" w:eastAsia="仿宋_GB2312" w:cs="Times New Roman"/>
          <w:spacing w:val="0"/>
          <w:kern w:val="0"/>
          <w:sz w:val="32"/>
          <w:szCs w:val="32"/>
          <w:lang w:eastAsia="zh-CN"/>
        </w:rPr>
        <w:t>严格标准、优</w:t>
      </w:r>
      <w:r>
        <w:rPr>
          <w:rFonts w:hint="default" w:ascii="Times New Roman" w:hAnsi="Times New Roman" w:eastAsia="仿宋_GB2312" w:cs="Times New Roman"/>
          <w:spacing w:val="0"/>
          <w:kern w:val="0"/>
          <w:sz w:val="32"/>
          <w:szCs w:val="32"/>
        </w:rPr>
        <w:t>中选优</w:t>
      </w:r>
      <w:r>
        <w:rPr>
          <w:rFonts w:hint="eastAsia" w:ascii="Times New Roman" w:hAnsi="Times New Roman" w:eastAsia="仿宋_GB2312" w:cs="Times New Roman"/>
          <w:spacing w:val="0"/>
          <w:kern w:val="0"/>
          <w:sz w:val="32"/>
          <w:szCs w:val="32"/>
          <w:lang w:eastAsia="zh-CN"/>
        </w:rPr>
        <w:t>、宁缺毋滥</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sz w:val="32"/>
          <w:szCs w:val="32"/>
        </w:rPr>
        <w:t>经各单位领导班子集体研究决定后</w:t>
      </w:r>
      <w:r>
        <w:rPr>
          <w:rFonts w:hint="eastAsia" w:ascii="Times New Roman" w:hAnsi="Times New Roman" w:eastAsia="仿宋_GB2312" w:cs="Times New Roman"/>
          <w:spacing w:val="0"/>
          <w:sz w:val="32"/>
          <w:szCs w:val="32"/>
          <w:lang w:eastAsia="zh-CN"/>
        </w:rPr>
        <w:t>推荐申报</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确保推荐对象符合条件、群众公认、名副其实、事迹突出，</w:t>
      </w:r>
      <w:r>
        <w:rPr>
          <w:rFonts w:hint="default" w:ascii="Times New Roman" w:hAnsi="Times New Roman" w:eastAsia="仿宋_GB2312" w:cs="Times New Roman"/>
          <w:spacing w:val="0"/>
          <w:sz w:val="32"/>
          <w:szCs w:val="32"/>
        </w:rPr>
        <w:t>真正</w:t>
      </w:r>
      <w:r>
        <w:rPr>
          <w:rFonts w:hint="eastAsia" w:ascii="Times New Roman" w:hAnsi="Times New Roman" w:eastAsia="仿宋_GB2312" w:cs="Times New Roman"/>
          <w:spacing w:val="0"/>
          <w:sz w:val="32"/>
          <w:szCs w:val="32"/>
          <w:lang w:eastAsia="zh-CN"/>
        </w:rPr>
        <w:t>具有先进性、典型性和代表性</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楷体_GB2312" w:hAnsi="楷体_GB2312" w:eastAsia="楷体_GB2312" w:cs="楷体_GB2312"/>
          <w:bCs/>
          <w:color w:val="auto"/>
          <w:spacing w:val="0"/>
          <w:kern w:val="0"/>
          <w:sz w:val="32"/>
          <w:szCs w:val="32"/>
          <w:lang w:val="en-US" w:eastAsia="zh-CN" w:bidi="ar-SA"/>
        </w:rPr>
        <w:t>（</w:t>
      </w:r>
      <w:r>
        <w:rPr>
          <w:rFonts w:hint="eastAsia" w:ascii="楷体_GB2312" w:hAnsi="楷体_GB2312" w:eastAsia="楷体_GB2312" w:cs="楷体_GB2312"/>
          <w:bCs/>
          <w:color w:val="auto"/>
          <w:spacing w:val="0"/>
          <w:kern w:val="0"/>
          <w:sz w:val="32"/>
          <w:szCs w:val="32"/>
          <w:lang w:val="en-US" w:eastAsia="zh-CN" w:bidi="ar-SA"/>
        </w:rPr>
        <w:t>二</w:t>
      </w:r>
      <w:r>
        <w:rPr>
          <w:rFonts w:hint="default" w:ascii="楷体_GB2312" w:hAnsi="楷体_GB2312" w:eastAsia="楷体_GB2312" w:cs="楷体_GB2312"/>
          <w:bCs/>
          <w:color w:val="auto"/>
          <w:spacing w:val="0"/>
          <w:kern w:val="0"/>
          <w:sz w:val="32"/>
          <w:szCs w:val="32"/>
          <w:lang w:val="en-US" w:eastAsia="zh-CN" w:bidi="ar-SA"/>
        </w:rPr>
        <w:t>）面向基层一线。</w:t>
      </w:r>
      <w:r>
        <w:rPr>
          <w:rFonts w:hint="default" w:ascii="Times New Roman" w:hAnsi="Times New Roman" w:eastAsia="仿宋_GB2312" w:cs="Times New Roman"/>
          <w:spacing w:val="0"/>
          <w:sz w:val="32"/>
          <w:szCs w:val="32"/>
        </w:rPr>
        <w:t>评选表彰工作要</w:t>
      </w:r>
      <w:r>
        <w:rPr>
          <w:rFonts w:hint="default" w:ascii="Times New Roman" w:hAnsi="Times New Roman" w:eastAsia="仿宋_GB2312" w:cs="Times New Roman"/>
          <w:spacing w:val="0"/>
          <w:sz w:val="32"/>
          <w:szCs w:val="32"/>
          <w:lang w:val="en-US" w:eastAsia="zh-CN"/>
        </w:rPr>
        <w:t>重点向基层、艰苦边远地区和一线人员倾斜</w:t>
      </w:r>
      <w:r>
        <w:rPr>
          <w:rFonts w:hint="default" w:ascii="Times New Roman" w:hAnsi="Times New Roman" w:eastAsia="仿宋_GB2312" w:cs="Times New Roman"/>
          <w:spacing w:val="0"/>
          <w:sz w:val="32"/>
          <w:szCs w:val="32"/>
        </w:rPr>
        <w:t>。不评选副厅局级或者相当于副厅局级以上干部，县处级干部不超过评选总数的20%，各单位主要领导（负责人）</w:t>
      </w:r>
      <w:r>
        <w:rPr>
          <w:rFonts w:hint="default" w:ascii="Times New Roman" w:hAnsi="Times New Roman" w:eastAsia="仿宋_GB2312" w:cs="Times New Roman"/>
          <w:spacing w:val="0"/>
          <w:sz w:val="32"/>
          <w:szCs w:val="32"/>
          <w:lang w:eastAsia="zh-CN"/>
        </w:rPr>
        <w:t>原则上</w:t>
      </w:r>
      <w:r>
        <w:rPr>
          <w:rFonts w:hint="default" w:ascii="Times New Roman" w:hAnsi="Times New Roman" w:eastAsia="仿宋_GB2312" w:cs="Times New Roman"/>
          <w:spacing w:val="0"/>
          <w:sz w:val="32"/>
          <w:szCs w:val="32"/>
        </w:rPr>
        <w:t>不超过评选总数的10%。推荐单位主要领导（负责人）的，需事先征得省评选表彰领导小组办公室同意。</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楷体_GB2312" w:hAnsi="楷体_GB2312" w:eastAsia="楷体_GB2312" w:cs="楷体_GB2312"/>
          <w:bCs/>
          <w:color w:val="auto"/>
          <w:spacing w:val="0"/>
          <w:kern w:val="0"/>
          <w:sz w:val="32"/>
          <w:szCs w:val="32"/>
          <w:lang w:val="en-US" w:eastAsia="zh-CN" w:bidi="ar-SA"/>
        </w:rPr>
      </w:pPr>
      <w:r>
        <w:rPr>
          <w:rFonts w:hint="default" w:ascii="楷体_GB2312" w:hAnsi="楷体_GB2312" w:eastAsia="楷体_GB2312" w:cs="楷体_GB2312"/>
          <w:bCs/>
          <w:color w:val="auto"/>
          <w:spacing w:val="0"/>
          <w:kern w:val="0"/>
          <w:sz w:val="32"/>
          <w:szCs w:val="32"/>
          <w:lang w:val="en-US" w:eastAsia="zh-CN" w:bidi="ar-SA"/>
        </w:rPr>
        <w:t>（</w:t>
      </w:r>
      <w:r>
        <w:rPr>
          <w:rFonts w:hint="eastAsia" w:ascii="楷体_GB2312" w:hAnsi="楷体_GB2312" w:eastAsia="楷体_GB2312" w:cs="楷体_GB2312"/>
          <w:bCs/>
          <w:color w:val="auto"/>
          <w:spacing w:val="0"/>
          <w:kern w:val="0"/>
          <w:sz w:val="32"/>
          <w:szCs w:val="32"/>
          <w:lang w:val="en-US" w:eastAsia="zh-CN" w:bidi="ar-SA"/>
        </w:rPr>
        <w:t>三</w:t>
      </w:r>
      <w:r>
        <w:rPr>
          <w:rFonts w:hint="default" w:ascii="楷体_GB2312" w:hAnsi="楷体_GB2312" w:eastAsia="楷体_GB2312" w:cs="楷体_GB2312"/>
          <w:bCs/>
          <w:color w:val="auto"/>
          <w:spacing w:val="0"/>
          <w:kern w:val="0"/>
          <w:sz w:val="32"/>
          <w:szCs w:val="32"/>
          <w:lang w:val="en-US" w:eastAsia="zh-CN" w:bidi="ar-SA"/>
        </w:rPr>
        <w:t>）</w:t>
      </w:r>
      <w:r>
        <w:rPr>
          <w:rFonts w:hint="eastAsia" w:ascii="楷体_GB2312" w:hAnsi="楷体_GB2312" w:eastAsia="楷体_GB2312" w:cs="楷体_GB2312"/>
          <w:bCs/>
          <w:color w:val="auto"/>
          <w:spacing w:val="0"/>
          <w:kern w:val="0"/>
          <w:sz w:val="32"/>
          <w:szCs w:val="32"/>
          <w:lang w:val="en-US" w:eastAsia="zh-CN" w:bidi="ar-SA"/>
        </w:rPr>
        <w:t>坚持统筹兼顾。</w:t>
      </w:r>
      <w:r>
        <w:rPr>
          <w:rFonts w:hint="eastAsia" w:ascii="Times New Roman" w:hAnsi="Times New Roman" w:eastAsia="仿宋_GB2312" w:cs="Times New Roman"/>
          <w:spacing w:val="0"/>
          <w:sz w:val="32"/>
          <w:szCs w:val="32"/>
          <w:lang w:val="en-US" w:eastAsia="zh-CN"/>
        </w:rPr>
        <w:t>统筹考虑基础教育、职业教育、高等教育等不同类型学校，兼顾公办教育和民办教育学校、教育机构及人员，</w:t>
      </w:r>
      <w:r>
        <w:rPr>
          <w:rFonts w:hint="default" w:ascii="Times New Roman" w:hAnsi="Times New Roman" w:eastAsia="仿宋_GB2312" w:cs="Times New Roman"/>
          <w:spacing w:val="0"/>
          <w:sz w:val="32"/>
          <w:szCs w:val="32"/>
          <w:lang w:val="en-US" w:eastAsia="zh-CN"/>
        </w:rPr>
        <w:t>加强对</w:t>
      </w:r>
      <w:r>
        <w:rPr>
          <w:rFonts w:hint="eastAsia" w:ascii="Times New Roman" w:hAnsi="Times New Roman" w:eastAsia="仿宋_GB2312" w:cs="Times New Roman"/>
          <w:spacing w:val="0"/>
          <w:sz w:val="32"/>
          <w:szCs w:val="32"/>
          <w:lang w:val="en-US" w:eastAsia="zh-CN"/>
        </w:rPr>
        <w:t>德育、</w:t>
      </w:r>
      <w:r>
        <w:rPr>
          <w:rFonts w:hint="default" w:ascii="Times New Roman" w:hAnsi="Times New Roman" w:eastAsia="仿宋_GB2312" w:cs="Times New Roman"/>
          <w:spacing w:val="0"/>
          <w:sz w:val="32"/>
          <w:szCs w:val="32"/>
          <w:lang w:val="en-US" w:eastAsia="zh-CN"/>
        </w:rPr>
        <w:t>思政、科技创新、语言文字、校园安全等工作实绩突出的集体和个人的表彰激励，统筹兼顾各领域评选对象。</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eastAsia"/>
          <w:lang w:eastAsia="zh-CN"/>
        </w:rPr>
      </w:pPr>
      <w:r>
        <w:rPr>
          <w:rFonts w:hint="default" w:ascii="楷体_GB2312" w:hAnsi="楷体_GB2312" w:eastAsia="楷体_GB2312" w:cs="楷体_GB2312"/>
          <w:bCs/>
          <w:color w:val="auto"/>
          <w:spacing w:val="0"/>
          <w:kern w:val="0"/>
          <w:sz w:val="32"/>
          <w:szCs w:val="32"/>
          <w:lang w:val="en-US" w:eastAsia="zh-CN" w:bidi="ar-SA"/>
        </w:rPr>
        <w:t>（</w:t>
      </w:r>
      <w:r>
        <w:rPr>
          <w:rFonts w:hint="eastAsia" w:ascii="楷体_GB2312" w:hAnsi="楷体_GB2312" w:eastAsia="楷体_GB2312" w:cs="楷体_GB2312"/>
          <w:bCs/>
          <w:color w:val="auto"/>
          <w:spacing w:val="0"/>
          <w:kern w:val="0"/>
          <w:sz w:val="32"/>
          <w:szCs w:val="32"/>
          <w:lang w:val="en-US" w:eastAsia="zh-CN" w:bidi="ar-SA"/>
        </w:rPr>
        <w:t>四</w:t>
      </w:r>
      <w:r>
        <w:rPr>
          <w:rFonts w:hint="default" w:ascii="楷体_GB2312" w:hAnsi="楷体_GB2312" w:eastAsia="楷体_GB2312" w:cs="楷体_GB2312"/>
          <w:bCs/>
          <w:color w:val="auto"/>
          <w:spacing w:val="0"/>
          <w:kern w:val="0"/>
          <w:sz w:val="32"/>
          <w:szCs w:val="32"/>
          <w:lang w:val="en-US" w:eastAsia="zh-CN" w:bidi="ar-SA"/>
        </w:rPr>
        <w:t>）</w:t>
      </w:r>
      <w:r>
        <w:rPr>
          <w:rFonts w:hint="eastAsia" w:ascii="楷体_GB2312" w:hAnsi="楷体_GB2312" w:eastAsia="楷体_GB2312" w:cs="楷体_GB2312"/>
          <w:bCs/>
          <w:color w:val="auto"/>
          <w:spacing w:val="0"/>
          <w:kern w:val="0"/>
          <w:sz w:val="32"/>
          <w:szCs w:val="32"/>
          <w:lang w:val="en-US" w:eastAsia="zh-CN" w:bidi="ar-SA"/>
        </w:rPr>
        <w:t>加强典型宣传。</w:t>
      </w:r>
      <w:r>
        <w:rPr>
          <w:rFonts w:hint="eastAsia" w:ascii="Times New Roman" w:hAnsi="Times New Roman" w:eastAsia="仿宋_GB2312" w:cs="Times New Roman"/>
          <w:spacing w:val="0"/>
          <w:sz w:val="32"/>
          <w:szCs w:val="32"/>
          <w:lang w:eastAsia="zh-CN"/>
        </w:rPr>
        <w:t>要加大对表彰对象的宣传力度，通过各种媒体集中宣传他们的先进事迹，更好展示新时代教育工作者的精神风貌，营造学习先进典型、崇尚先进典型、争当先进典型的良好氛围，倡导社会各界共同关注教育、支持教育，推进我省教育事业改革发展</w:t>
      </w:r>
      <w:r>
        <w:rPr>
          <w:rFonts w:hint="default" w:ascii="Times New Roman" w:hAnsi="Times New Roman" w:eastAsia="仿宋_GB2312" w:cs="Times New Roman"/>
          <w:spacing w:val="0"/>
          <w:sz w:val="32"/>
          <w:szCs w:val="32"/>
        </w:rPr>
        <w:t>。</w:t>
      </w:r>
    </w:p>
    <w:p>
      <w:pPr>
        <w:keepNext w:val="0"/>
        <w:keepLines w:val="0"/>
        <w:pageBreakBefore w:val="0"/>
        <w:widowControl w:val="0"/>
        <w:suppressAutoHyphens/>
        <w:kinsoku/>
        <w:wordWrap/>
        <w:overflowPunct w:val="0"/>
        <w:topLinePunct w:val="0"/>
        <w:autoSpaceDE/>
        <w:autoSpaceDN/>
        <w:bidi w:val="0"/>
        <w:adjustRightInd/>
        <w:snapToGrid/>
        <w:spacing w:before="0" w:beforeAutospacing="0" w:after="0" w:afterAutospacing="0" w:line="584" w:lineRule="exact"/>
        <w:ind w:firstLine="640" w:firstLineChars="200"/>
        <w:jc w:val="both"/>
        <w:textAlignment w:val="auto"/>
        <w:rPr>
          <w:rFonts w:hint="eastAsia" w:ascii="Times New Roman" w:hAnsi="Times New Roman" w:eastAsia="仿宋_GB2312" w:cs="Times New Roman"/>
          <w:color w:val="auto"/>
          <w:spacing w:val="0"/>
          <w:kern w:val="0"/>
          <w:sz w:val="32"/>
          <w:szCs w:val="32"/>
          <w:lang w:val="en-US" w:eastAsia="zh-CN" w:bidi="ar-SA"/>
        </w:rPr>
      </w:pPr>
      <w:r>
        <w:rPr>
          <w:rFonts w:hint="default" w:ascii="楷体_GB2312" w:hAnsi="楷体_GB2312" w:eastAsia="楷体_GB2312" w:cs="楷体_GB2312"/>
          <w:bCs/>
          <w:color w:val="auto"/>
          <w:spacing w:val="0"/>
          <w:kern w:val="0"/>
          <w:sz w:val="32"/>
          <w:szCs w:val="32"/>
          <w:lang w:val="en-US" w:eastAsia="zh-CN" w:bidi="ar-SA"/>
        </w:rPr>
        <w:t>（</w:t>
      </w:r>
      <w:r>
        <w:rPr>
          <w:rFonts w:hint="eastAsia" w:ascii="楷体_GB2312" w:hAnsi="楷体_GB2312" w:eastAsia="楷体_GB2312" w:cs="楷体_GB2312"/>
          <w:bCs/>
          <w:color w:val="auto"/>
          <w:spacing w:val="0"/>
          <w:kern w:val="0"/>
          <w:sz w:val="32"/>
          <w:szCs w:val="32"/>
          <w:lang w:val="en-US" w:eastAsia="zh-CN" w:bidi="ar-SA"/>
        </w:rPr>
        <w:t>五</w:t>
      </w:r>
      <w:r>
        <w:rPr>
          <w:rFonts w:hint="default" w:ascii="楷体_GB2312" w:hAnsi="楷体_GB2312" w:eastAsia="楷体_GB2312" w:cs="楷体_GB2312"/>
          <w:bCs/>
          <w:color w:val="auto"/>
          <w:spacing w:val="0"/>
          <w:kern w:val="0"/>
          <w:sz w:val="32"/>
          <w:szCs w:val="32"/>
          <w:lang w:val="en-US" w:eastAsia="zh-CN" w:bidi="ar-SA"/>
        </w:rPr>
        <w:t>）严肃评选纪律。</w:t>
      </w:r>
      <w:r>
        <w:rPr>
          <w:rFonts w:hint="default" w:ascii="Times New Roman" w:hAnsi="Times New Roman" w:eastAsia="仿宋_GB2312" w:cs="Times New Roman"/>
          <w:spacing w:val="0"/>
          <w:sz w:val="32"/>
          <w:szCs w:val="32"/>
        </w:rPr>
        <w:t>坚决杜绝不正之风，对未严格按照评选条件和规定程序推荐的对象，经查实后撤销其评选资格。对在评选工作中有严重失职、渎职或弄虚作假、借机谋取私利、收受贿赂等违法违纪行为的，</w:t>
      </w:r>
      <w:r>
        <w:rPr>
          <w:rFonts w:hint="eastAsia" w:ascii="Times New Roman" w:hAnsi="Times New Roman" w:eastAsia="仿宋_GB2312" w:cs="Times New Roman"/>
          <w:color w:val="auto"/>
          <w:spacing w:val="0"/>
          <w:kern w:val="0"/>
          <w:sz w:val="32"/>
          <w:szCs w:val="32"/>
          <w:lang w:val="en-US" w:eastAsia="zh-CN" w:bidi="ar-SA"/>
        </w:rPr>
        <w:t>按照有关规定予以处理。</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楷体_GB2312" w:hAnsi="楷体_GB2312" w:eastAsia="楷体_GB2312" w:cs="楷体_GB2312"/>
          <w:bCs/>
          <w:color w:val="auto"/>
          <w:spacing w:val="0"/>
          <w:kern w:val="0"/>
          <w:sz w:val="32"/>
          <w:szCs w:val="32"/>
          <w:lang w:val="en-US" w:eastAsia="zh-CN" w:bidi="ar-SA"/>
        </w:rPr>
        <w:t>（</w:t>
      </w:r>
      <w:r>
        <w:rPr>
          <w:rFonts w:hint="eastAsia" w:ascii="楷体_GB2312" w:hAnsi="楷体_GB2312" w:eastAsia="楷体_GB2312" w:cs="楷体_GB2312"/>
          <w:bCs/>
          <w:color w:val="auto"/>
          <w:spacing w:val="0"/>
          <w:kern w:val="0"/>
          <w:sz w:val="32"/>
          <w:szCs w:val="32"/>
          <w:lang w:val="en-US" w:eastAsia="zh-CN" w:bidi="ar-SA"/>
        </w:rPr>
        <w:t>六</w:t>
      </w:r>
      <w:r>
        <w:rPr>
          <w:rFonts w:hint="default" w:ascii="楷体_GB2312" w:hAnsi="楷体_GB2312" w:eastAsia="楷体_GB2312" w:cs="楷体_GB2312"/>
          <w:bCs/>
          <w:color w:val="auto"/>
          <w:spacing w:val="0"/>
          <w:kern w:val="0"/>
          <w:sz w:val="32"/>
          <w:szCs w:val="32"/>
          <w:lang w:val="en-US" w:eastAsia="zh-CN" w:bidi="ar-SA"/>
        </w:rPr>
        <w:t>）按时报送材料。</w:t>
      </w:r>
      <w:r>
        <w:rPr>
          <w:rFonts w:hint="default" w:ascii="Times New Roman" w:hAnsi="Times New Roman" w:eastAsia="仿宋_GB2312" w:cs="Times New Roman"/>
          <w:spacing w:val="0"/>
          <w:sz w:val="32"/>
          <w:szCs w:val="32"/>
          <w:lang w:val="en-US" w:eastAsia="zh-CN"/>
        </w:rPr>
        <w:t>各市州、</w:t>
      </w:r>
      <w:r>
        <w:rPr>
          <w:rFonts w:hint="eastAsia" w:ascii="Times New Roman" w:hAnsi="Times New Roman" w:eastAsia="仿宋_GB2312" w:cs="Times New Roman"/>
          <w:spacing w:val="0"/>
          <w:sz w:val="32"/>
          <w:szCs w:val="32"/>
          <w:lang w:val="en-US" w:eastAsia="zh-CN"/>
        </w:rPr>
        <w:t>各学校</w:t>
      </w:r>
      <w:r>
        <w:rPr>
          <w:rFonts w:hint="default" w:ascii="Times New Roman" w:hAnsi="Times New Roman" w:eastAsia="仿宋_GB2312" w:cs="Times New Roman"/>
          <w:spacing w:val="0"/>
          <w:sz w:val="32"/>
          <w:szCs w:val="32"/>
          <w:lang w:val="en-US" w:eastAsia="zh-CN"/>
        </w:rPr>
        <w:t>于6月</w:t>
      </w:r>
      <w:r>
        <w:rPr>
          <w:rFonts w:hint="eastAsia" w:ascii="Times New Roman" w:hAnsi="Times New Roman" w:eastAsia="仿宋_GB2312" w:cs="Times New Roman"/>
          <w:spacing w:val="0"/>
          <w:sz w:val="32"/>
          <w:szCs w:val="32"/>
          <w:lang w:val="en-US" w:eastAsia="zh-CN"/>
        </w:rPr>
        <w:t>20</w:t>
      </w:r>
      <w:r>
        <w:rPr>
          <w:rFonts w:hint="default" w:ascii="Times New Roman" w:hAnsi="Times New Roman" w:eastAsia="仿宋_GB2312" w:cs="Times New Roman"/>
          <w:spacing w:val="0"/>
          <w:sz w:val="32"/>
          <w:szCs w:val="32"/>
          <w:lang w:val="en-US" w:eastAsia="zh-CN"/>
        </w:rPr>
        <w:t>日前</w:t>
      </w:r>
      <w:r>
        <w:rPr>
          <w:rFonts w:hint="eastAsia" w:ascii="Times New Roman" w:hAnsi="Times New Roman" w:eastAsia="仿宋_GB2312" w:cs="Times New Roman"/>
          <w:spacing w:val="0"/>
          <w:sz w:val="32"/>
          <w:szCs w:val="32"/>
          <w:lang w:val="en-US" w:eastAsia="zh-CN"/>
        </w:rPr>
        <w:t>将</w:t>
      </w:r>
      <w:r>
        <w:rPr>
          <w:rFonts w:hint="default" w:ascii="Times New Roman" w:hAnsi="Times New Roman" w:eastAsia="仿宋_GB2312" w:cs="Times New Roman"/>
          <w:spacing w:val="0"/>
          <w:sz w:val="32"/>
          <w:szCs w:val="32"/>
          <w:lang w:val="en-US" w:eastAsia="zh-CN"/>
        </w:rPr>
        <w:t>评选工作联系表（附件6）发送至指定邮箱</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于7月</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rPr>
        <w:t>日前将下列材料报送至省评选表彰领导小组办公室，逾期视为放弃推荐：</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1．推荐工作报告（内容包括推荐过程，对推荐</w:t>
      </w:r>
      <w:r>
        <w:rPr>
          <w:rFonts w:hint="default" w:ascii="Times New Roman" w:hAnsi="Times New Roman" w:eastAsia="仿宋_GB2312" w:cs="Times New Roman"/>
          <w:spacing w:val="0"/>
          <w:sz w:val="32"/>
          <w:szCs w:val="32"/>
          <w:lang w:eastAsia="zh-CN"/>
        </w:rPr>
        <w:t>人选</w:t>
      </w:r>
      <w:r>
        <w:rPr>
          <w:rFonts w:hint="default" w:ascii="Times New Roman" w:hAnsi="Times New Roman" w:eastAsia="仿宋_GB2312" w:cs="Times New Roman"/>
          <w:spacing w:val="0"/>
          <w:sz w:val="32"/>
          <w:szCs w:val="32"/>
        </w:rPr>
        <w:t>进行审核、政治审查、征求意见、公示、集体研究等情况及其他需要说明的情况）；</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2．湖北省教育工作先进集体和先进个人推荐审批表；</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3．推荐</w:t>
      </w:r>
      <w:r>
        <w:rPr>
          <w:rFonts w:hint="eastAsia" w:ascii="Times New Roman" w:hAnsi="Times New Roman" w:eastAsia="仿宋_GB2312" w:cs="Times New Roman"/>
          <w:spacing w:val="0"/>
          <w:sz w:val="32"/>
          <w:szCs w:val="32"/>
          <w:lang w:eastAsia="zh-CN"/>
        </w:rPr>
        <w:t>对象基本情况</w:t>
      </w:r>
      <w:r>
        <w:rPr>
          <w:rFonts w:hint="default" w:ascii="Times New Roman" w:hAnsi="Times New Roman" w:eastAsia="仿宋_GB2312" w:cs="Times New Roman"/>
          <w:spacing w:val="0"/>
          <w:sz w:val="32"/>
          <w:szCs w:val="32"/>
        </w:rPr>
        <w:t>汇总表；</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4．征求意见表。</w:t>
      </w:r>
    </w:p>
    <w:p>
      <w:pPr>
        <w:keepNext w:val="0"/>
        <w:keepLines w:val="0"/>
        <w:pageBreakBefore w:val="0"/>
        <w:widowControl w:val="0"/>
        <w:suppressAutoHyphens/>
        <w:kinsoku/>
        <w:wordWrap/>
        <w:overflowPunct w:val="0"/>
        <w:topLinePunct w:val="0"/>
        <w:autoSpaceDE/>
        <w:autoSpaceDN/>
        <w:bidi w:val="0"/>
        <w:adjustRightInd/>
        <w:snapToGrid/>
        <w:spacing w:before="0" w:beforeAutospacing="0" w:after="0" w:afterAutospacing="0" w:line="584" w:lineRule="exact"/>
        <w:ind w:firstLine="616" w:firstLineChars="200"/>
        <w:jc w:val="both"/>
        <w:textAlignment w:val="auto"/>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eastAsia="zh-CN"/>
        </w:rPr>
        <w:t>其中，</w:t>
      </w:r>
      <w:r>
        <w:rPr>
          <w:rFonts w:hint="default" w:ascii="Times New Roman" w:hAnsi="Times New Roman" w:eastAsia="仿宋_GB2312" w:cs="Times New Roman"/>
          <w:spacing w:val="-6"/>
          <w:sz w:val="32"/>
          <w:szCs w:val="32"/>
        </w:rPr>
        <w:t>申报表一式</w:t>
      </w:r>
      <w:r>
        <w:rPr>
          <w:rFonts w:hint="eastAsia"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rPr>
        <w:t>份，</w:t>
      </w:r>
      <w:r>
        <w:rPr>
          <w:rFonts w:hint="eastAsia" w:ascii="Times New Roman" w:hAnsi="Times New Roman" w:eastAsia="仿宋_GB2312" w:cs="Times New Roman"/>
          <w:spacing w:val="-6"/>
          <w:sz w:val="32"/>
          <w:szCs w:val="32"/>
          <w:lang w:eastAsia="zh-CN"/>
        </w:rPr>
        <w:t>其他材料</w:t>
      </w:r>
      <w:r>
        <w:rPr>
          <w:rFonts w:hint="default" w:ascii="Times New Roman" w:hAnsi="Times New Roman" w:eastAsia="仿宋_GB2312" w:cs="Times New Roman"/>
          <w:spacing w:val="-6"/>
          <w:sz w:val="32"/>
          <w:szCs w:val="32"/>
        </w:rPr>
        <w:t>一式</w:t>
      </w:r>
      <w:r>
        <w:rPr>
          <w:rFonts w:hint="eastAsia"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份</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并报电子文本。</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联</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系</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人：</w:t>
      </w:r>
      <w:r>
        <w:rPr>
          <w:rFonts w:hint="eastAsia" w:ascii="Times New Roman" w:hAnsi="Times New Roman" w:eastAsia="仿宋_GB2312" w:cs="Times New Roman"/>
          <w:spacing w:val="0"/>
          <w:sz w:val="32"/>
          <w:szCs w:val="32"/>
          <w:lang w:val="en-US" w:eastAsia="zh-CN"/>
        </w:rPr>
        <w:t xml:space="preserve">省教育厅干部人事处  </w:t>
      </w:r>
      <w:r>
        <w:rPr>
          <w:rFonts w:hint="default" w:ascii="Times New Roman" w:hAnsi="Times New Roman" w:eastAsia="仿宋_GB2312" w:cs="Times New Roman"/>
          <w:spacing w:val="0"/>
          <w:sz w:val="32"/>
          <w:szCs w:val="32"/>
        </w:rPr>
        <w:t>倪</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然</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联系电话：（027）87328276</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传</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真：（027）87328089</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电子邮箱：nir@e21.edu.cn</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通信地址：武汉市武昌</w:t>
      </w:r>
      <w:r>
        <w:rPr>
          <w:rFonts w:hint="eastAsia" w:ascii="Times New Roman" w:hAnsi="Times New Roman" w:eastAsia="仿宋_GB2312" w:cs="Times New Roman"/>
          <w:spacing w:val="0"/>
          <w:sz w:val="32"/>
          <w:szCs w:val="32"/>
          <w:lang w:val="en-US" w:eastAsia="zh-CN"/>
        </w:rPr>
        <w:t>区</w:t>
      </w:r>
      <w:r>
        <w:rPr>
          <w:rFonts w:hint="default" w:ascii="Times New Roman" w:hAnsi="Times New Roman" w:eastAsia="仿宋_GB2312" w:cs="Times New Roman"/>
          <w:spacing w:val="0"/>
          <w:sz w:val="32"/>
          <w:szCs w:val="32"/>
        </w:rPr>
        <w:t>洪山路8号</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邮    编：430071</w:t>
      </w:r>
    </w:p>
    <w:p>
      <w:pPr>
        <w:keepNext w:val="0"/>
        <w:keepLines w:val="0"/>
        <w:pageBreakBefore w:val="0"/>
        <w:widowControl w:val="0"/>
        <w:kinsoku/>
        <w:wordWrap/>
        <w:overflowPunct w:val="0"/>
        <w:topLinePunct w:val="0"/>
        <w:autoSpaceDE/>
        <w:autoSpaceDN/>
        <w:bidi w:val="0"/>
        <w:adjustRightInd/>
        <w:snapToGrid/>
        <w:spacing w:line="584" w:lineRule="exact"/>
        <w:ind w:left="2078" w:leftChars="304" w:hanging="1440" w:hangingChars="450"/>
        <w:jc w:val="both"/>
        <w:textAlignment w:val="auto"/>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val="0"/>
        <w:topLinePunct w:val="0"/>
        <w:autoSpaceDE/>
        <w:autoSpaceDN/>
        <w:bidi w:val="0"/>
        <w:adjustRightInd/>
        <w:snapToGrid/>
        <w:spacing w:line="584" w:lineRule="exact"/>
        <w:ind w:left="2078" w:leftChars="304" w:hanging="1440" w:hangingChars="45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附件：1．湖北省教育工作先进集体和先进个人评选表彰工作领导小组及办公室成员名单</w:t>
      </w:r>
    </w:p>
    <w:p>
      <w:pPr>
        <w:keepNext w:val="0"/>
        <w:keepLines w:val="0"/>
        <w:pageBreakBefore w:val="0"/>
        <w:widowControl w:val="0"/>
        <w:kinsoku/>
        <w:wordWrap/>
        <w:overflowPunct w:val="0"/>
        <w:topLinePunct w:val="0"/>
        <w:autoSpaceDE/>
        <w:autoSpaceDN/>
        <w:bidi w:val="0"/>
        <w:adjustRightInd/>
        <w:snapToGrid/>
        <w:spacing w:line="584" w:lineRule="exact"/>
        <w:ind w:firstLine="1600" w:firstLineChars="500"/>
        <w:jc w:val="both"/>
        <w:textAlignment w:val="auto"/>
        <w:outlineLvl w:val="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2．名额分配表</w:t>
      </w:r>
    </w:p>
    <w:p>
      <w:pPr>
        <w:keepNext w:val="0"/>
        <w:keepLines w:val="0"/>
        <w:pageBreakBefore w:val="0"/>
        <w:widowControl w:val="0"/>
        <w:kinsoku/>
        <w:wordWrap/>
        <w:overflowPunct w:val="0"/>
        <w:topLinePunct w:val="0"/>
        <w:autoSpaceDE/>
        <w:autoSpaceDN/>
        <w:bidi w:val="0"/>
        <w:adjustRightInd/>
        <w:snapToGrid/>
        <w:spacing w:line="584" w:lineRule="exact"/>
        <w:ind w:left="1916" w:leftChars="760" w:hanging="320" w:hangingChars="1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w:t>
      </w:r>
      <w:r>
        <w:rPr>
          <w:rFonts w:hint="eastAsia" w:ascii="Times New Roman" w:hAnsi="Times New Roman" w:eastAsia="仿宋_GB2312" w:cs="Times New Roman"/>
          <w:spacing w:val="0"/>
          <w:sz w:val="32"/>
          <w:szCs w:val="32"/>
          <w:lang w:eastAsia="zh-CN"/>
        </w:rPr>
        <w:t>湖北省教育工作先进集体</w:t>
      </w:r>
      <w:r>
        <w:rPr>
          <w:rFonts w:hint="default" w:ascii="Times New Roman" w:hAnsi="Times New Roman" w:eastAsia="仿宋_GB2312" w:cs="Times New Roman"/>
          <w:spacing w:val="0"/>
          <w:sz w:val="32"/>
          <w:szCs w:val="32"/>
        </w:rPr>
        <w:t>推荐审批表</w:t>
      </w:r>
    </w:p>
    <w:p>
      <w:pPr>
        <w:keepNext w:val="0"/>
        <w:keepLines w:val="0"/>
        <w:pageBreakBefore w:val="0"/>
        <w:widowControl w:val="0"/>
        <w:kinsoku/>
        <w:wordWrap/>
        <w:overflowPunct w:val="0"/>
        <w:topLinePunct w:val="0"/>
        <w:autoSpaceDE/>
        <w:autoSpaceDN/>
        <w:bidi w:val="0"/>
        <w:adjustRightInd/>
        <w:snapToGrid/>
        <w:spacing w:line="584" w:lineRule="exact"/>
        <w:ind w:left="1916" w:leftChars="760" w:hanging="320" w:hangingChars="1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w:t>
      </w:r>
      <w:r>
        <w:rPr>
          <w:rFonts w:hint="eastAsia" w:ascii="Times New Roman" w:hAnsi="Times New Roman" w:eastAsia="仿宋_GB2312" w:cs="Times New Roman"/>
          <w:spacing w:val="0"/>
          <w:sz w:val="32"/>
          <w:szCs w:val="32"/>
          <w:lang w:eastAsia="zh-CN"/>
        </w:rPr>
        <w:t>湖北省教育工作先进个人</w:t>
      </w:r>
      <w:r>
        <w:rPr>
          <w:rFonts w:hint="default" w:ascii="Times New Roman" w:hAnsi="Times New Roman" w:eastAsia="仿宋_GB2312" w:cs="Times New Roman"/>
          <w:spacing w:val="0"/>
          <w:sz w:val="32"/>
          <w:szCs w:val="32"/>
        </w:rPr>
        <w:t>推荐审批表</w:t>
      </w:r>
    </w:p>
    <w:p>
      <w:pPr>
        <w:keepNext w:val="0"/>
        <w:keepLines w:val="0"/>
        <w:pageBreakBefore w:val="0"/>
        <w:widowControl w:val="0"/>
        <w:kinsoku/>
        <w:wordWrap/>
        <w:overflowPunct w:val="0"/>
        <w:topLinePunct w:val="0"/>
        <w:autoSpaceDE/>
        <w:autoSpaceDN/>
        <w:bidi w:val="0"/>
        <w:adjustRightInd/>
        <w:snapToGrid/>
        <w:spacing w:line="584" w:lineRule="exact"/>
        <w:ind w:left="2076" w:leftChars="760" w:hanging="480" w:hangingChars="15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．湖北省教育工作先进集体推荐对象基本情况汇总表</w:t>
      </w:r>
    </w:p>
    <w:p>
      <w:pPr>
        <w:keepNext w:val="0"/>
        <w:keepLines w:val="0"/>
        <w:pageBreakBefore w:val="0"/>
        <w:widowControl w:val="0"/>
        <w:kinsoku/>
        <w:wordWrap/>
        <w:overflowPunct w:val="0"/>
        <w:topLinePunct w:val="0"/>
        <w:autoSpaceDE/>
        <w:autoSpaceDN/>
        <w:bidi w:val="0"/>
        <w:adjustRightInd/>
        <w:snapToGrid/>
        <w:spacing w:line="584" w:lineRule="exact"/>
        <w:ind w:left="2076" w:leftChars="760" w:hanging="480" w:hangingChars="150"/>
        <w:jc w:val="both"/>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湖北省教育工作先进个人推荐对象基本情况汇总表</w:t>
      </w:r>
    </w:p>
    <w:p>
      <w:pPr>
        <w:keepNext w:val="0"/>
        <w:keepLines w:val="0"/>
        <w:pageBreakBefore w:val="0"/>
        <w:widowControl w:val="0"/>
        <w:kinsoku/>
        <w:wordWrap/>
        <w:overflowPunct w:val="0"/>
        <w:topLinePunct w:val="0"/>
        <w:autoSpaceDE/>
        <w:autoSpaceDN/>
        <w:bidi w:val="0"/>
        <w:adjustRightInd/>
        <w:snapToGrid/>
        <w:spacing w:line="584" w:lineRule="exact"/>
        <w:ind w:left="1916" w:leftChars="760" w:hanging="320" w:hangingChars="1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．征求意见表</w:t>
      </w:r>
    </w:p>
    <w:p>
      <w:pPr>
        <w:keepNext w:val="0"/>
        <w:keepLines w:val="0"/>
        <w:pageBreakBefore w:val="0"/>
        <w:widowControl w:val="0"/>
        <w:kinsoku/>
        <w:wordWrap/>
        <w:overflowPunct w:val="0"/>
        <w:topLinePunct w:val="0"/>
        <w:autoSpaceDE/>
        <w:autoSpaceDN/>
        <w:bidi w:val="0"/>
        <w:adjustRightInd/>
        <w:snapToGrid/>
        <w:spacing w:line="584" w:lineRule="exact"/>
        <w:ind w:firstLine="1600" w:firstLineChars="5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rPr>
        <w:fldChar w:fldCharType="begin"/>
      </w:r>
      <w:r>
        <w:rPr>
          <w:rFonts w:hint="default" w:ascii="Times New Roman" w:hAnsi="Times New Roman" w:eastAsia="仿宋_GB2312" w:cs="Times New Roman"/>
          <w:spacing w:val="0"/>
          <w:sz w:val="32"/>
          <w:szCs w:val="32"/>
        </w:rPr>
        <w:instrText xml:space="preserve"> HYPERLINK "http://images3.mca.gov.cn/www2017/file/201809/1537931578365.docx"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0"/>
          <w:sz w:val="32"/>
          <w:szCs w:val="32"/>
        </w:rPr>
        <w:t>评选工作联系表</w:t>
      </w:r>
      <w:r>
        <w:rPr>
          <w:rFonts w:hint="default" w:ascii="Times New Roman" w:hAnsi="Times New Roman" w:eastAsia="仿宋_GB2312" w:cs="Times New Roman"/>
          <w:spacing w:val="0"/>
          <w:sz w:val="32"/>
          <w:szCs w:val="32"/>
        </w:rPr>
        <w:fldChar w:fldCharType="end"/>
      </w:r>
    </w:p>
    <w:p>
      <w:pPr>
        <w:keepNext w:val="0"/>
        <w:keepLines w:val="0"/>
        <w:pageBreakBefore w:val="0"/>
        <w:widowControl w:val="0"/>
        <w:kinsoku/>
        <w:wordWrap/>
        <w:overflowPunct w:val="0"/>
        <w:topLinePunct w:val="0"/>
        <w:autoSpaceDE/>
        <w:autoSpaceDN/>
        <w:bidi w:val="0"/>
        <w:adjustRightInd/>
        <w:snapToGrid/>
        <w:spacing w:line="584"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84" w:lineRule="exact"/>
        <w:jc w:val="both"/>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84"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84"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湖北省人力资源和社会保障厅     湖</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北</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省</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教</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育</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厅</w:t>
      </w:r>
    </w:p>
    <w:p>
      <w:pPr>
        <w:keepNext w:val="0"/>
        <w:keepLines w:val="0"/>
        <w:pageBreakBefore w:val="0"/>
        <w:widowControl w:val="0"/>
        <w:kinsoku/>
        <w:wordWrap/>
        <w:overflowPunct w:val="0"/>
        <w:topLinePunct w:val="0"/>
        <w:autoSpaceDE/>
        <w:autoSpaceDN/>
        <w:bidi w:val="0"/>
        <w:adjustRightInd/>
        <w:snapToGrid/>
        <w:spacing w:line="584" w:lineRule="exact"/>
        <w:ind w:firstLine="5472" w:firstLineChars="171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84" w:lineRule="exact"/>
        <w:ind w:firstLine="5472" w:firstLineChars="171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val="0"/>
        <w:topLinePunct w:val="0"/>
        <w:autoSpaceDE/>
        <w:autoSpaceDN/>
        <w:bidi w:val="0"/>
        <w:adjustRightInd/>
        <w:snapToGrid/>
        <w:spacing w:line="584" w:lineRule="exact"/>
        <w:jc w:val="both"/>
        <w:rPr>
          <w:rFonts w:hint="default" w:ascii="Times New Roman" w:hAnsi="Times New Roman" w:eastAsia="仿宋_GB2312" w:cs="Times New Roman"/>
          <w:bCs/>
          <w:sz w:val="32"/>
          <w:szCs w:val="32"/>
        </w:rPr>
      </w:pPr>
      <w:r>
        <w:rPr>
          <w:rFonts w:hint="eastAsia" w:ascii="黑体" w:hAnsi="黑体" w:eastAsia="黑体" w:cs="黑体"/>
          <w:bCs/>
          <w:sz w:val="32"/>
          <w:szCs w:val="32"/>
        </w:rPr>
        <w:t>附件</w:t>
      </w:r>
      <w:r>
        <w:rPr>
          <w:rFonts w:hint="default" w:ascii="Times New Roman" w:hAnsi="Times New Roman" w:eastAsia="仿宋_GB2312" w:cs="Times New Roman"/>
          <w:bCs/>
          <w:sz w:val="32"/>
          <w:szCs w:val="32"/>
        </w:rPr>
        <w:t>1</w:t>
      </w:r>
    </w:p>
    <w:p>
      <w:pPr>
        <w:keepNext w:val="0"/>
        <w:keepLines w:val="0"/>
        <w:pageBreakBefore w:val="0"/>
        <w:widowControl w:val="0"/>
        <w:kinsoku/>
        <w:wordWrap/>
        <w:overflowPunct w:val="0"/>
        <w:topLinePunct w:val="0"/>
        <w:autoSpaceDE/>
        <w:autoSpaceDN/>
        <w:bidi w:val="0"/>
        <w:adjustRightInd/>
        <w:snapToGrid/>
        <w:spacing w:line="584" w:lineRule="exact"/>
        <w:jc w:val="both"/>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84"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湖北省教育工作先进集体和先进个人</w:t>
      </w:r>
    </w:p>
    <w:p>
      <w:pPr>
        <w:keepNext w:val="0"/>
        <w:keepLines w:val="0"/>
        <w:pageBreakBefore w:val="0"/>
        <w:widowControl w:val="0"/>
        <w:kinsoku/>
        <w:wordWrap/>
        <w:overflowPunct w:val="0"/>
        <w:topLinePunct w:val="0"/>
        <w:autoSpaceDE/>
        <w:autoSpaceDN/>
        <w:bidi w:val="0"/>
        <w:adjustRightInd/>
        <w:snapToGrid/>
        <w:spacing w:line="584"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评选表彰工作领导小组及办公室成员名单</w:t>
      </w:r>
    </w:p>
    <w:p>
      <w:pPr>
        <w:keepNext w:val="0"/>
        <w:keepLines w:val="0"/>
        <w:pageBreakBefore w:val="0"/>
        <w:widowControl w:val="0"/>
        <w:kinsoku/>
        <w:wordWrap/>
        <w:overflowPunct w:val="0"/>
        <w:topLinePunct w:val="0"/>
        <w:autoSpaceDE/>
        <w:autoSpaceDN/>
        <w:bidi w:val="0"/>
        <w:adjustRightInd/>
        <w:snapToGrid/>
        <w:spacing w:line="584" w:lineRule="exact"/>
        <w:jc w:val="both"/>
        <w:rPr>
          <w:rFonts w:hint="default" w:ascii="Times New Roman" w:hAnsi="Times New Roman" w:eastAsia="仿宋_GB2312" w:cs="Times New Roman"/>
          <w:b/>
          <w:kern w:val="0"/>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一、领导小组</w:t>
      </w:r>
    </w:p>
    <w:p>
      <w:pPr>
        <w:keepNext w:val="0"/>
        <w:keepLines w:val="0"/>
        <w:pageBreakBefore w:val="0"/>
        <w:widowControl w:val="0"/>
        <w:kinsoku/>
        <w:wordWrap/>
        <w:overflowPunct w:val="0"/>
        <w:topLinePunct w:val="0"/>
        <w:autoSpaceDE/>
        <w:autoSpaceDN/>
        <w:bidi w:val="0"/>
        <w:adjustRightInd/>
        <w:snapToGrid/>
        <w:spacing w:line="600" w:lineRule="exact"/>
        <w:ind w:left="3158" w:leftChars="300" w:right="0" w:hanging="2528" w:hangingChars="790"/>
        <w:jc w:val="both"/>
        <w:textAlignment w:val="auto"/>
        <w:rPr>
          <w:rFonts w:hint="default" w:ascii="Times New Roman" w:hAnsi="Times New Roman" w:eastAsia="仿宋_GB2312" w:cs="Times New Roman"/>
          <w:bCs/>
          <w:spacing w:val="0"/>
          <w:sz w:val="32"/>
          <w:szCs w:val="32"/>
        </w:rPr>
      </w:pPr>
      <w:r>
        <w:rPr>
          <w:rFonts w:hint="eastAsia" w:ascii="楷体_GB2312" w:hAnsi="楷体_GB2312" w:eastAsia="楷体_GB2312" w:cs="楷体_GB2312"/>
          <w:spacing w:val="0"/>
          <w:sz w:val="32"/>
          <w:szCs w:val="32"/>
        </w:rPr>
        <w:t>组  长：</w:t>
      </w:r>
      <w:r>
        <w:rPr>
          <w:rFonts w:hint="default" w:ascii="Times New Roman" w:hAnsi="Times New Roman" w:eastAsia="仿宋_GB2312" w:cs="Times New Roman"/>
          <w:bCs/>
          <w:spacing w:val="0"/>
          <w:sz w:val="32"/>
          <w:szCs w:val="32"/>
          <w:lang w:eastAsia="zh-CN"/>
        </w:rPr>
        <w:t>周</w:t>
      </w:r>
      <w:r>
        <w:rPr>
          <w:rFonts w:hint="default" w:ascii="Times New Roman" w:hAnsi="Times New Roman" w:eastAsia="仿宋_GB2312"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lang w:eastAsia="zh-CN"/>
        </w:rPr>
        <w:t>静</w:t>
      </w:r>
      <w:r>
        <w:rPr>
          <w:rFonts w:hint="default" w:ascii="Times New Roman" w:hAnsi="Times New Roman" w:eastAsia="仿宋_GB2312" w:cs="Times New Roman"/>
          <w:bCs/>
          <w:spacing w:val="0"/>
          <w:sz w:val="32"/>
          <w:szCs w:val="32"/>
        </w:rPr>
        <w:t xml:space="preserve">  </w:t>
      </w:r>
      <w:r>
        <w:rPr>
          <w:rFonts w:hint="default" w:ascii="Times New Roman" w:hAnsi="Times New Roman" w:eastAsia="仿宋_GB2312" w:cs="Times New Roman"/>
          <w:bCs/>
          <w:spacing w:val="-11"/>
          <w:sz w:val="32"/>
          <w:szCs w:val="32"/>
        </w:rPr>
        <w:t>省教育厅党组书记</w:t>
      </w:r>
      <w:r>
        <w:rPr>
          <w:rFonts w:hint="default" w:ascii="Times New Roman" w:hAnsi="Times New Roman" w:eastAsia="仿宋_GB2312" w:cs="Times New Roman"/>
          <w:bCs/>
          <w:spacing w:val="-11"/>
          <w:sz w:val="32"/>
          <w:szCs w:val="32"/>
          <w:lang w:eastAsia="zh-CN"/>
        </w:rPr>
        <w:t>、</w:t>
      </w:r>
      <w:r>
        <w:rPr>
          <w:rFonts w:hint="default" w:ascii="Times New Roman" w:hAnsi="Times New Roman" w:eastAsia="仿宋_GB2312" w:cs="Times New Roman"/>
          <w:bCs/>
          <w:spacing w:val="-11"/>
          <w:sz w:val="32"/>
          <w:szCs w:val="32"/>
        </w:rPr>
        <w:t>厅长、省委教育工委</w:t>
      </w:r>
      <w:r>
        <w:rPr>
          <w:rFonts w:hint="default" w:ascii="Times New Roman" w:hAnsi="Times New Roman" w:eastAsia="仿宋_GB2312" w:cs="Times New Roman"/>
          <w:bCs/>
          <w:spacing w:val="0"/>
          <w:sz w:val="32"/>
          <w:szCs w:val="32"/>
        </w:rPr>
        <w:t>副书记</w:t>
      </w:r>
    </w:p>
    <w:p>
      <w:pPr>
        <w:keepNext w:val="0"/>
        <w:keepLines w:val="0"/>
        <w:pageBreakBefore w:val="0"/>
        <w:widowControl w:val="0"/>
        <w:kinsoku/>
        <w:wordWrap/>
        <w:overflowPunct w:val="0"/>
        <w:topLinePunct w:val="0"/>
        <w:autoSpaceDE/>
        <w:autoSpaceDN/>
        <w:bidi w:val="0"/>
        <w:adjustRightInd/>
        <w:snapToGrid/>
        <w:spacing w:line="600" w:lineRule="exact"/>
        <w:ind w:left="3190" w:leftChars="300" w:right="0" w:hanging="2560" w:hangingChars="800"/>
        <w:jc w:val="both"/>
        <w:textAlignment w:val="auto"/>
        <w:rPr>
          <w:rFonts w:hint="default" w:ascii="Times New Roman" w:hAnsi="Times New Roman" w:eastAsia="仿宋_GB2312" w:cs="Times New Roman"/>
          <w:bCs/>
          <w:spacing w:val="-20"/>
          <w:sz w:val="32"/>
          <w:szCs w:val="32"/>
        </w:rPr>
      </w:pPr>
      <w:r>
        <w:rPr>
          <w:rFonts w:hint="default" w:ascii="楷体_GB2312" w:hAnsi="楷体_GB2312" w:eastAsia="楷体_GB2312" w:cs="楷体_GB2312"/>
          <w:spacing w:val="0"/>
          <w:sz w:val="32"/>
          <w:szCs w:val="32"/>
        </w:rPr>
        <w:t>副组长：</w:t>
      </w:r>
      <w:r>
        <w:rPr>
          <w:rFonts w:hint="default" w:ascii="Times New Roman" w:hAnsi="Times New Roman" w:eastAsia="仿宋_GB2312" w:cs="Times New Roman"/>
          <w:bCs/>
          <w:spacing w:val="0"/>
          <w:sz w:val="32"/>
          <w:szCs w:val="32"/>
          <w:lang w:eastAsia="zh-CN"/>
        </w:rPr>
        <w:t>张金元</w:t>
      </w:r>
      <w:r>
        <w:rPr>
          <w:rFonts w:hint="default" w:ascii="Times New Roman" w:hAnsi="Times New Roman" w:eastAsia="仿宋_GB2312" w:cs="Times New Roman"/>
          <w:bCs/>
          <w:spacing w:val="0"/>
          <w:sz w:val="32"/>
          <w:szCs w:val="32"/>
        </w:rPr>
        <w:t xml:space="preserve">  </w:t>
      </w:r>
      <w:r>
        <w:rPr>
          <w:rFonts w:hint="default" w:ascii="Times New Roman" w:hAnsi="Times New Roman" w:eastAsia="仿宋_GB2312" w:cs="Times New Roman"/>
          <w:bCs/>
          <w:spacing w:val="0"/>
          <w:w w:val="100"/>
          <w:sz w:val="32"/>
          <w:szCs w:val="32"/>
        </w:rPr>
        <w:t>省教育厅党组成员、副厅长、省委教育工委委员</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1920" w:firstLineChars="6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易望汉  省</w:t>
      </w:r>
      <w:r>
        <w:rPr>
          <w:rFonts w:hint="eastAsia" w:ascii="Times New Roman" w:hAnsi="Times New Roman" w:eastAsia="仿宋_GB2312" w:cs="Times New Roman"/>
          <w:bCs/>
          <w:spacing w:val="0"/>
          <w:sz w:val="32"/>
          <w:szCs w:val="32"/>
          <w:lang w:eastAsia="zh-CN"/>
        </w:rPr>
        <w:t>人社厅</w:t>
      </w:r>
      <w:r>
        <w:rPr>
          <w:rFonts w:hint="default" w:ascii="Times New Roman" w:hAnsi="Times New Roman" w:eastAsia="仿宋_GB2312" w:cs="Times New Roman"/>
          <w:bCs/>
          <w:spacing w:val="0"/>
          <w:sz w:val="32"/>
          <w:szCs w:val="32"/>
        </w:rPr>
        <w:t>党组成员</w:t>
      </w:r>
      <w:r>
        <w:rPr>
          <w:rFonts w:hint="eastAsia" w:ascii="Times New Roman" w:hAnsi="Times New Roman" w:eastAsia="仿宋_GB2312" w:cs="Times New Roman"/>
          <w:bCs/>
          <w:spacing w:val="0"/>
          <w:sz w:val="32"/>
          <w:szCs w:val="32"/>
          <w:lang w:eastAsia="zh-CN"/>
        </w:rPr>
        <w:t>、</w:t>
      </w:r>
      <w:r>
        <w:rPr>
          <w:rFonts w:hint="default" w:ascii="Times New Roman" w:hAnsi="Times New Roman" w:eastAsia="仿宋_GB2312" w:cs="Times New Roman"/>
          <w:bCs/>
          <w:spacing w:val="0"/>
          <w:sz w:val="32"/>
          <w:szCs w:val="32"/>
        </w:rPr>
        <w:t>副厅长</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楷体_GB2312" w:hAnsi="楷体_GB2312" w:eastAsia="楷体_GB2312" w:cs="楷体_GB2312"/>
          <w:color w:val="auto"/>
          <w:spacing w:val="0"/>
          <w:sz w:val="32"/>
          <w:szCs w:val="32"/>
        </w:rPr>
        <w:t>成  员：</w:t>
      </w:r>
      <w:r>
        <w:rPr>
          <w:rFonts w:hint="eastAsia" w:ascii="Times New Roman" w:hAnsi="Times New Roman" w:eastAsia="仿宋_GB2312" w:cs="Times New Roman"/>
          <w:color w:val="auto"/>
          <w:spacing w:val="0"/>
          <w:sz w:val="32"/>
          <w:szCs w:val="32"/>
          <w:lang w:eastAsia="zh-CN"/>
        </w:rPr>
        <w:t>段旭辉</w:t>
      </w:r>
      <w:r>
        <w:rPr>
          <w:rFonts w:hint="default" w:ascii="Times New Roman" w:hAnsi="Times New Roman" w:eastAsia="仿宋_GB2312" w:cs="Times New Roman"/>
          <w:color w:val="auto"/>
          <w:spacing w:val="0"/>
          <w:sz w:val="32"/>
          <w:szCs w:val="32"/>
        </w:rPr>
        <w:t xml:space="preserve">  省</w:t>
      </w:r>
      <w:r>
        <w:rPr>
          <w:rFonts w:hint="eastAsia" w:ascii="Times New Roman" w:hAnsi="Times New Roman" w:eastAsia="仿宋_GB2312" w:cs="Times New Roman"/>
          <w:color w:val="auto"/>
          <w:spacing w:val="0"/>
          <w:sz w:val="32"/>
          <w:szCs w:val="32"/>
          <w:lang w:eastAsia="zh-CN"/>
        </w:rPr>
        <w:t>教育</w:t>
      </w:r>
      <w:r>
        <w:rPr>
          <w:rFonts w:hint="default" w:ascii="Times New Roman" w:hAnsi="Times New Roman" w:eastAsia="仿宋_GB2312" w:cs="Times New Roman"/>
          <w:color w:val="auto"/>
          <w:spacing w:val="0"/>
          <w:sz w:val="32"/>
          <w:szCs w:val="32"/>
        </w:rPr>
        <w:t>厅</w:t>
      </w:r>
      <w:r>
        <w:rPr>
          <w:rFonts w:hint="eastAsia" w:ascii="Times New Roman" w:hAnsi="Times New Roman" w:eastAsia="仿宋_GB2312" w:cs="Times New Roman"/>
          <w:color w:val="auto"/>
          <w:spacing w:val="0"/>
          <w:sz w:val="32"/>
          <w:szCs w:val="32"/>
          <w:lang w:eastAsia="zh-CN"/>
        </w:rPr>
        <w:t>干部人事处</w:t>
      </w:r>
      <w:r>
        <w:rPr>
          <w:rFonts w:hint="default" w:ascii="Times New Roman" w:hAnsi="Times New Roman" w:eastAsia="仿宋_GB2312" w:cs="Times New Roman"/>
          <w:color w:val="auto"/>
          <w:spacing w:val="0"/>
          <w:sz w:val="32"/>
          <w:szCs w:val="32"/>
        </w:rPr>
        <w:t>处长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 xml:space="preserve">            </w:t>
      </w:r>
      <w:bookmarkStart w:id="0" w:name="_Hlk96412308"/>
      <w:r>
        <w:rPr>
          <w:rFonts w:hint="default" w:ascii="Times New Roman" w:hAnsi="Times New Roman" w:eastAsia="仿宋_GB2312" w:cs="Times New Roman"/>
          <w:color w:val="auto"/>
          <w:spacing w:val="0"/>
          <w:sz w:val="32"/>
          <w:szCs w:val="32"/>
        </w:rPr>
        <w:t>韩红新</w:t>
      </w:r>
      <w:bookmarkEnd w:id="0"/>
      <w:r>
        <w:rPr>
          <w:rFonts w:hint="default" w:ascii="Times New Roman" w:hAnsi="Times New Roman" w:eastAsia="仿宋_GB2312" w:cs="Times New Roman"/>
          <w:color w:val="auto"/>
          <w:spacing w:val="0"/>
          <w:sz w:val="32"/>
          <w:szCs w:val="32"/>
        </w:rPr>
        <w:t xml:space="preserve">  </w:t>
      </w:r>
      <w:bookmarkStart w:id="1" w:name="_Hlk96412278"/>
      <w:r>
        <w:rPr>
          <w:rFonts w:hint="default" w:ascii="Times New Roman" w:hAnsi="Times New Roman" w:eastAsia="仿宋_GB2312" w:cs="Times New Roman"/>
          <w:color w:val="auto"/>
          <w:spacing w:val="0"/>
          <w:sz w:val="32"/>
          <w:szCs w:val="32"/>
        </w:rPr>
        <w:t>省人社厅省表彰办主任</w:t>
      </w:r>
      <w:bookmarkEnd w:id="1"/>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黑体" w:hAnsi="黑体" w:eastAsia="黑体" w:cs="黑体"/>
          <w:spacing w:val="0"/>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黑体" w:hAnsi="黑体" w:eastAsia="黑体" w:cs="黑体"/>
          <w:spacing w:val="0"/>
          <w:sz w:val="32"/>
          <w:szCs w:val="32"/>
        </w:rPr>
      </w:pPr>
      <w:r>
        <w:rPr>
          <w:rFonts w:hint="default" w:ascii="黑体" w:hAnsi="黑体" w:eastAsia="黑体" w:cs="黑体"/>
          <w:spacing w:val="0"/>
          <w:sz w:val="32"/>
          <w:szCs w:val="32"/>
        </w:rPr>
        <w:t>二、领导小组办公室</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spacing w:val="0"/>
          <w:sz w:val="32"/>
          <w:szCs w:val="32"/>
        </w:rPr>
        <w:t>主  任：</w:t>
      </w:r>
      <w:r>
        <w:rPr>
          <w:rFonts w:hint="eastAsia" w:ascii="Times New Roman" w:hAnsi="Times New Roman" w:eastAsia="仿宋_GB2312" w:cs="Times New Roman"/>
          <w:color w:val="auto"/>
          <w:sz w:val="32"/>
          <w:szCs w:val="32"/>
          <w:lang w:eastAsia="zh-CN"/>
        </w:rPr>
        <w:t>段旭辉</w:t>
      </w:r>
      <w:r>
        <w:rPr>
          <w:rFonts w:hint="default" w:ascii="Times New Roman" w:hAnsi="Times New Roman" w:eastAsia="仿宋_GB2312" w:cs="Times New Roman"/>
          <w:color w:val="auto"/>
          <w:sz w:val="32"/>
          <w:szCs w:val="32"/>
        </w:rPr>
        <w:t xml:space="preserve">  省</w:t>
      </w:r>
      <w:r>
        <w:rPr>
          <w:rFonts w:hint="eastAsia" w:ascii="Times New Roman" w:hAnsi="Times New Roman" w:eastAsia="仿宋_GB2312" w:cs="Times New Roman"/>
          <w:color w:val="auto"/>
          <w:sz w:val="32"/>
          <w:szCs w:val="32"/>
          <w:lang w:eastAsia="zh-CN"/>
        </w:rPr>
        <w:t>教育</w:t>
      </w:r>
      <w:r>
        <w:rPr>
          <w:rFonts w:hint="default" w:ascii="Times New Roman" w:hAnsi="Times New Roman" w:eastAsia="仿宋_GB2312" w:cs="Times New Roman"/>
          <w:color w:val="auto"/>
          <w:sz w:val="32"/>
          <w:szCs w:val="32"/>
        </w:rPr>
        <w:t>厅</w:t>
      </w:r>
      <w:r>
        <w:rPr>
          <w:rFonts w:hint="eastAsia" w:ascii="Times New Roman" w:hAnsi="Times New Roman" w:eastAsia="仿宋_GB2312" w:cs="Times New Roman"/>
          <w:color w:val="auto"/>
          <w:sz w:val="32"/>
          <w:szCs w:val="32"/>
          <w:lang w:eastAsia="zh-CN"/>
        </w:rPr>
        <w:t>干部人事处</w:t>
      </w:r>
      <w:r>
        <w:rPr>
          <w:rFonts w:hint="default" w:ascii="Times New Roman" w:hAnsi="Times New Roman" w:eastAsia="仿宋_GB2312" w:cs="Times New Roman"/>
          <w:color w:val="auto"/>
          <w:sz w:val="32"/>
          <w:szCs w:val="32"/>
        </w:rPr>
        <w:t>处长</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1920" w:firstLineChars="6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韩红新  省人社厅省表彰办主任</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楷体_GB2312" w:hAnsi="楷体_GB2312" w:eastAsia="楷体_GB2312" w:cs="楷体_GB2312"/>
          <w:spacing w:val="0"/>
          <w:sz w:val="32"/>
          <w:szCs w:val="32"/>
        </w:rPr>
        <w:t>成  员：</w:t>
      </w:r>
      <w:r>
        <w:rPr>
          <w:rFonts w:hint="default" w:ascii="Times New Roman" w:hAnsi="Times New Roman" w:eastAsia="仿宋_GB2312" w:cs="Times New Roman"/>
          <w:spacing w:val="0"/>
          <w:sz w:val="32"/>
          <w:szCs w:val="32"/>
        </w:rPr>
        <w:t>倪  然  省教育厅干部人事处</w:t>
      </w:r>
      <w:r>
        <w:rPr>
          <w:rFonts w:hint="default" w:ascii="Times New Roman" w:hAnsi="Times New Roman" w:eastAsia="仿宋_GB2312" w:cs="Times New Roman"/>
          <w:spacing w:val="0"/>
          <w:sz w:val="32"/>
          <w:szCs w:val="32"/>
          <w:lang w:eastAsia="zh-CN"/>
        </w:rPr>
        <w:t>副处长</w:t>
      </w:r>
    </w:p>
    <w:p>
      <w:pPr>
        <w:pStyle w:val="2"/>
        <w:keepNext w:val="0"/>
        <w:keepLines w:val="0"/>
        <w:pageBreakBefore w:val="0"/>
        <w:widowControl w:val="0"/>
        <w:kinsoku/>
        <w:wordWrap/>
        <w:topLinePunct w:val="0"/>
        <w:autoSpaceDE/>
        <w:autoSpaceDN/>
        <w:bidi w:val="0"/>
        <w:adjustRightInd/>
        <w:spacing w:line="600" w:lineRule="exact"/>
        <w:textAlignment w:val="auto"/>
        <w:rPr>
          <w:rFonts w:hint="default"/>
          <w:lang w:val="en-US"/>
        </w:rPr>
      </w:pPr>
      <w:r>
        <w:rPr>
          <w:rFonts w:hint="default" w:eastAsia="仿宋_GB2312" w:cs="Times New Roman"/>
          <w:spacing w:val="0"/>
          <w:sz w:val="32"/>
          <w:szCs w:val="32"/>
          <w:lang w:val="en-US" w:eastAsia="zh-CN"/>
        </w:rPr>
        <w:t xml:space="preserve">            谭贝贝  省人社厅省表彰办一级主任科员</w:t>
      </w:r>
    </w:p>
    <w:p>
      <w:pPr>
        <w:keepNext w:val="0"/>
        <w:keepLines w:val="0"/>
        <w:pageBreakBefore w:val="0"/>
        <w:widowControl w:val="0"/>
        <w:kinsoku/>
        <w:wordWrap/>
        <w:overflowPunct w:val="0"/>
        <w:topLinePunct w:val="0"/>
        <w:autoSpaceDE/>
        <w:autoSpaceDN/>
        <w:bidi w:val="0"/>
        <w:adjustRightInd/>
        <w:snapToGrid/>
        <w:spacing w:line="584" w:lineRule="exact"/>
        <w:jc w:val="both"/>
        <w:textAlignment w:val="auto"/>
        <w:rPr>
          <w:rFonts w:hint="default" w:ascii="Times New Roman" w:hAnsi="Times New Roman" w:eastAsia="仿宋_GB2312" w:cs="Times New Roman"/>
          <w:sz w:val="32"/>
          <w:szCs w:val="32"/>
        </w:rPr>
      </w:pPr>
    </w:p>
    <w:p>
      <w:pPr>
        <w:rPr>
          <w:rFonts w:hint="eastAsia" w:ascii="黑体" w:hAnsi="黑体" w:eastAsia="黑体" w:cs="黑体"/>
          <w:bCs/>
          <w:sz w:val="32"/>
          <w:szCs w:val="32"/>
        </w:rPr>
      </w:pPr>
      <w:r>
        <w:rPr>
          <w:rFonts w:hint="eastAsia" w:ascii="黑体" w:hAnsi="黑体" w:eastAsia="黑体" w:cs="黑体"/>
          <w:bCs/>
          <w:sz w:val="32"/>
          <w:szCs w:val="32"/>
        </w:rPr>
        <w:br w:type="page"/>
      </w:r>
    </w:p>
    <w:p>
      <w:pPr>
        <w:keepNext w:val="0"/>
        <w:keepLines w:val="0"/>
        <w:pageBreakBefore w:val="0"/>
        <w:widowControl w:val="0"/>
        <w:kinsoku/>
        <w:wordWrap/>
        <w:overflowPunct w:val="0"/>
        <w:topLinePunct w:val="0"/>
        <w:autoSpaceDE/>
        <w:autoSpaceDN/>
        <w:bidi w:val="0"/>
        <w:adjustRightInd/>
        <w:snapToGrid/>
        <w:spacing w:line="584" w:lineRule="exact"/>
        <w:jc w:val="both"/>
        <w:rPr>
          <w:rFonts w:hint="default" w:ascii="Times New Roman" w:hAnsi="Times New Roman" w:eastAsia="仿宋_GB2312" w:cs="Times New Roman"/>
          <w:sz w:val="32"/>
          <w:szCs w:val="32"/>
        </w:rPr>
      </w:pPr>
      <w:r>
        <w:rPr>
          <w:rFonts w:hint="eastAsia" w:ascii="黑体" w:hAnsi="黑体" w:eastAsia="黑体" w:cs="黑体"/>
          <w:bCs/>
          <w:sz w:val="32"/>
          <w:szCs w:val="32"/>
        </w:rPr>
        <w:t>附件</w:t>
      </w:r>
      <w:r>
        <w:rPr>
          <w:rFonts w:hint="default" w:ascii="Times New Roman" w:hAnsi="Times New Roman" w:eastAsia="仿宋_GB2312" w:cs="Times New Roman"/>
          <w:bCs/>
          <w:sz w:val="32"/>
          <w:szCs w:val="32"/>
        </w:rPr>
        <w:t>2</w:t>
      </w:r>
    </w:p>
    <w:p>
      <w:pPr>
        <w:keepNext w:val="0"/>
        <w:keepLines w:val="0"/>
        <w:pageBreakBefore w:val="0"/>
        <w:widowControl w:val="0"/>
        <w:kinsoku/>
        <w:wordWrap/>
        <w:overflowPunct w:val="0"/>
        <w:topLinePunct w:val="0"/>
        <w:autoSpaceDE/>
        <w:autoSpaceDN/>
        <w:bidi w:val="0"/>
        <w:adjustRightInd/>
        <w:snapToGrid/>
        <w:spacing w:after="40" w:line="584"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名额分配表</w:t>
      </w:r>
    </w:p>
    <w:tbl>
      <w:tblPr>
        <w:tblStyle w:val="14"/>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741"/>
        <w:gridCol w:w="2590"/>
        <w:gridCol w:w="121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52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eastAsia" w:ascii="黑体" w:hAnsi="黑体" w:eastAsia="黑体" w:cs="黑体"/>
                <w:sz w:val="24"/>
                <w:szCs w:val="24"/>
              </w:rPr>
            </w:pPr>
            <w:r>
              <w:rPr>
                <w:rFonts w:hint="eastAsia" w:ascii="黑体" w:hAnsi="黑体" w:eastAsia="黑体" w:cs="黑体"/>
                <w:sz w:val="24"/>
                <w:szCs w:val="24"/>
              </w:rPr>
              <w:t>地区</w:t>
            </w:r>
          </w:p>
          <w:p>
            <w:pPr>
              <w:keepNext w:val="0"/>
              <w:keepLines w:val="0"/>
              <w:pageBreakBefore w:val="0"/>
              <w:widowControl w:val="0"/>
              <w:kinsoku/>
              <w:wordWrap/>
              <w:overflowPunct w:val="0"/>
              <w:topLinePunct w:val="0"/>
              <w:autoSpaceDE/>
              <w:autoSpaceDN/>
              <w:bidi w:val="0"/>
              <w:adjustRightInd/>
              <w:snapToGrid/>
              <w:spacing w:line="300" w:lineRule="exact"/>
              <w:jc w:val="center"/>
              <w:rPr>
                <w:rFonts w:hint="eastAsia" w:ascii="黑体" w:hAnsi="黑体" w:eastAsia="黑体" w:cs="黑体"/>
                <w:sz w:val="24"/>
                <w:szCs w:val="24"/>
              </w:rPr>
            </w:pPr>
            <w:r>
              <w:rPr>
                <w:rFonts w:hint="eastAsia" w:ascii="黑体" w:hAnsi="黑体" w:eastAsia="黑体" w:cs="黑体"/>
                <w:sz w:val="24"/>
                <w:szCs w:val="24"/>
              </w:rPr>
              <w:t>（单位）</w:t>
            </w:r>
          </w:p>
        </w:tc>
        <w:tc>
          <w:tcPr>
            <w:tcW w:w="3331"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eastAsia" w:ascii="黑体" w:hAnsi="黑体" w:eastAsia="黑体" w:cs="黑体"/>
                <w:sz w:val="24"/>
                <w:szCs w:val="24"/>
              </w:rPr>
            </w:pPr>
            <w:r>
              <w:rPr>
                <w:rFonts w:hint="eastAsia" w:ascii="黑体" w:hAnsi="黑体" w:eastAsia="黑体" w:cs="黑体"/>
                <w:sz w:val="24"/>
                <w:szCs w:val="24"/>
              </w:rPr>
              <w:t>先进集体</w:t>
            </w:r>
          </w:p>
        </w:tc>
        <w:tc>
          <w:tcPr>
            <w:tcW w:w="4054"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eastAsia" w:ascii="黑体" w:hAnsi="黑体" w:eastAsia="黑体" w:cs="黑体"/>
                <w:sz w:val="24"/>
                <w:szCs w:val="24"/>
              </w:rPr>
            </w:pPr>
            <w:r>
              <w:rPr>
                <w:rFonts w:hint="eastAsia" w:ascii="黑体" w:hAnsi="黑体" w:eastAsia="黑体" w:cs="黑体"/>
                <w:sz w:val="24"/>
                <w:szCs w:val="24"/>
                <w:lang w:val="en-US" w:eastAsia="zh-CN"/>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52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eastAsia" w:ascii="黑体" w:hAnsi="黑体" w:eastAsia="黑体" w:cs="黑体"/>
                <w:sz w:val="24"/>
                <w:szCs w:val="24"/>
              </w:rPr>
            </w:pP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名额</w:t>
            </w:r>
          </w:p>
        </w:tc>
        <w:tc>
          <w:tcPr>
            <w:tcW w:w="2590"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结构性要求</w:t>
            </w: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eastAsia" w:ascii="黑体" w:hAnsi="黑体" w:eastAsia="黑体" w:cs="黑体"/>
                <w:sz w:val="24"/>
                <w:szCs w:val="24"/>
              </w:rPr>
            </w:pPr>
            <w:r>
              <w:rPr>
                <w:rFonts w:hint="eastAsia" w:ascii="黑体" w:hAnsi="黑体" w:eastAsia="黑体" w:cs="黑体"/>
                <w:sz w:val="24"/>
                <w:szCs w:val="24"/>
                <w:lang w:eastAsia="zh-CN"/>
              </w:rPr>
              <w:t>名额</w:t>
            </w:r>
            <w:r>
              <w:rPr>
                <w:rFonts w:hint="eastAsia" w:ascii="黑体" w:hAnsi="黑体" w:eastAsia="黑体" w:cs="黑体"/>
                <w:sz w:val="24"/>
                <w:szCs w:val="24"/>
              </w:rPr>
              <w:t>小计</w:t>
            </w:r>
          </w:p>
        </w:tc>
        <w:tc>
          <w:tcPr>
            <w:tcW w:w="28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eastAsia" w:ascii="黑体" w:hAnsi="黑体" w:eastAsia="黑体" w:cs="黑体"/>
                <w:sz w:val="24"/>
                <w:szCs w:val="24"/>
              </w:rPr>
            </w:pPr>
            <w:r>
              <w:rPr>
                <w:rFonts w:hint="eastAsia" w:ascii="黑体" w:hAnsi="黑体" w:eastAsia="黑体" w:cs="黑体"/>
                <w:sz w:val="24"/>
                <w:szCs w:val="24"/>
                <w:lang w:eastAsia="zh-CN"/>
              </w:rPr>
              <w:t>结构性要求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70</w:t>
            </w:r>
          </w:p>
        </w:tc>
        <w:tc>
          <w:tcPr>
            <w:tcW w:w="2590"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rPr>
            </w:pP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28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武汉市</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其中含</w:t>
            </w:r>
            <w:r>
              <w:rPr>
                <w:rFonts w:hint="eastAsia" w:ascii="Times New Roman" w:hAnsi="Times New Roman" w:eastAsia="仿宋_GB2312" w:cs="Times New Roman"/>
                <w:i w:val="0"/>
                <w:iCs w:val="0"/>
                <w:color w:val="000000"/>
                <w:kern w:val="0"/>
                <w:sz w:val="24"/>
                <w:szCs w:val="24"/>
                <w:u w:val="none"/>
                <w:lang w:val="en-US" w:eastAsia="zh-CN" w:bidi="ar"/>
              </w:rPr>
              <w:t>特殊教育学校</w:t>
            </w:r>
          </w:p>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1名</w:t>
            </w: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284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其中含</w:t>
            </w:r>
            <w:r>
              <w:rPr>
                <w:rFonts w:hint="eastAsia" w:ascii="Times New Roman" w:hAnsi="Times New Roman" w:eastAsia="仿宋_GB2312" w:cs="Times New Roman"/>
                <w:i w:val="0"/>
                <w:iCs w:val="0"/>
                <w:color w:val="000000"/>
                <w:kern w:val="0"/>
                <w:sz w:val="24"/>
                <w:szCs w:val="24"/>
                <w:u w:val="none"/>
                <w:lang w:val="en-US" w:eastAsia="zh-CN" w:bidi="ar"/>
              </w:rPr>
              <w:t>民办学校工作者、德育工作者各</w:t>
            </w:r>
            <w:r>
              <w:rPr>
                <w:rFonts w:hint="default" w:ascii="Times New Roman" w:hAnsi="Times New Roman" w:eastAsia="仿宋_GB2312" w:cs="Times New Roman"/>
                <w:i w:val="0"/>
                <w:iCs w:val="0"/>
                <w:color w:val="000000"/>
                <w:kern w:val="0"/>
                <w:sz w:val="24"/>
                <w:szCs w:val="24"/>
                <w:u w:val="none"/>
                <w:lang w:val="en-US" w:eastAsia="zh-CN" w:bidi="ar"/>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黄石市</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284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十堰市</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284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宜昌市</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其中含</w:t>
            </w:r>
            <w:r>
              <w:rPr>
                <w:rFonts w:hint="eastAsia" w:ascii="Times New Roman" w:hAnsi="Times New Roman" w:eastAsia="仿宋_GB2312" w:cs="Times New Roman"/>
                <w:i w:val="0"/>
                <w:iCs w:val="0"/>
                <w:color w:val="000000"/>
                <w:kern w:val="0"/>
                <w:sz w:val="24"/>
                <w:szCs w:val="24"/>
                <w:u w:val="none"/>
                <w:lang w:val="en-US" w:eastAsia="zh-CN" w:bidi="ar"/>
              </w:rPr>
              <w:t>中职</w:t>
            </w:r>
            <w:r>
              <w:rPr>
                <w:rFonts w:hint="default" w:ascii="Times New Roman" w:hAnsi="Times New Roman" w:eastAsia="仿宋_GB2312" w:cs="Times New Roman"/>
                <w:i w:val="0"/>
                <w:iCs w:val="0"/>
                <w:color w:val="000000"/>
                <w:kern w:val="0"/>
                <w:sz w:val="24"/>
                <w:szCs w:val="24"/>
                <w:u w:val="none"/>
                <w:lang w:val="en-US" w:eastAsia="zh-CN" w:bidi="ar"/>
              </w:rPr>
              <w:t>学校1名</w:t>
            </w: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284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其中含</w:t>
            </w:r>
            <w:r>
              <w:rPr>
                <w:rFonts w:hint="eastAsia" w:ascii="Times New Roman" w:hAnsi="Times New Roman" w:eastAsia="仿宋_GB2312" w:cs="Times New Roman"/>
                <w:i w:val="0"/>
                <w:iCs w:val="0"/>
                <w:color w:val="000000"/>
                <w:kern w:val="0"/>
                <w:sz w:val="24"/>
                <w:szCs w:val="24"/>
                <w:u w:val="none"/>
                <w:lang w:val="en-US" w:eastAsia="zh-CN" w:bidi="ar"/>
              </w:rPr>
              <w:t>语言文字工作者</w:t>
            </w:r>
          </w:p>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襄阳市</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284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鄂州市</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284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荆门市</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284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孝感市</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284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荆州市</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其中含语言文字工作集体1名</w:t>
            </w: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284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黄冈市</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其中含</w:t>
            </w:r>
            <w:r>
              <w:rPr>
                <w:rFonts w:hint="eastAsia" w:ascii="Times New Roman" w:hAnsi="Times New Roman" w:eastAsia="仿宋_GB2312" w:cs="Times New Roman"/>
                <w:i w:val="0"/>
                <w:iCs w:val="0"/>
                <w:color w:val="000000"/>
                <w:kern w:val="0"/>
                <w:sz w:val="24"/>
                <w:szCs w:val="24"/>
                <w:u w:val="none"/>
                <w:lang w:val="en-US" w:eastAsia="zh-CN" w:bidi="ar"/>
              </w:rPr>
              <w:t>幼儿园</w:t>
            </w:r>
            <w:r>
              <w:rPr>
                <w:rFonts w:hint="default" w:ascii="Times New Roman" w:hAnsi="Times New Roman" w:eastAsia="仿宋_GB2312" w:cs="Times New Roman"/>
                <w:i w:val="0"/>
                <w:iCs w:val="0"/>
                <w:color w:val="000000"/>
                <w:kern w:val="0"/>
                <w:sz w:val="24"/>
                <w:szCs w:val="24"/>
                <w:u w:val="none"/>
                <w:lang w:val="en-US" w:eastAsia="zh-CN" w:bidi="ar"/>
              </w:rPr>
              <w:t>学校1名</w:t>
            </w: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284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咸宁市</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284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eastAsia"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2"/>
                <w:sz w:val="24"/>
                <w:szCs w:val="24"/>
                <w:u w:val="none"/>
                <w:lang w:val="en-US" w:eastAsia="zh-CN" w:bidi="ar-SA"/>
              </w:rPr>
              <w:t>其中含</w:t>
            </w:r>
            <w:r>
              <w:rPr>
                <w:rFonts w:hint="default" w:ascii="Times New Roman" w:hAnsi="Times New Roman" w:eastAsia="仿宋_GB2312" w:cs="Times New Roman"/>
                <w:i w:val="0"/>
                <w:iCs w:val="0"/>
                <w:color w:val="000000"/>
                <w:kern w:val="2"/>
                <w:sz w:val="24"/>
                <w:szCs w:val="24"/>
                <w:u w:val="none"/>
                <w:lang w:val="en-US" w:eastAsia="zh-CN" w:bidi="ar-SA"/>
              </w:rPr>
              <w:t>校园安全</w:t>
            </w:r>
            <w:r>
              <w:rPr>
                <w:rFonts w:hint="eastAsia" w:ascii="Times New Roman" w:hAnsi="Times New Roman" w:eastAsia="仿宋_GB2312" w:cs="Times New Roman"/>
                <w:i w:val="0"/>
                <w:iCs w:val="0"/>
                <w:color w:val="000000"/>
                <w:kern w:val="2"/>
                <w:sz w:val="24"/>
                <w:szCs w:val="24"/>
                <w:u w:val="none"/>
                <w:lang w:val="en-US" w:eastAsia="zh-CN" w:bidi="ar-SA"/>
              </w:rPr>
              <w:t>工作者</w:t>
            </w:r>
          </w:p>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2"/>
                <w:sz w:val="24"/>
                <w:szCs w:val="24"/>
                <w:u w:val="none"/>
                <w:lang w:val="en-US" w:eastAsia="zh-CN" w:bidi="ar-SA"/>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随州市</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284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恩施州</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284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仙桃市</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284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潜江市</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284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天门市</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284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神农架林区</w:t>
            </w:r>
          </w:p>
        </w:tc>
        <w:tc>
          <w:tcPr>
            <w:tcW w:w="7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28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22"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高校及省属中职、技校</w:t>
            </w:r>
          </w:p>
        </w:tc>
        <w:tc>
          <w:tcPr>
            <w:tcW w:w="74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Times New Roman" w:hAnsi="Times New Roman" w:eastAsia="仿宋_GB2312" w:cs="Times New Roman"/>
                <w:sz w:val="24"/>
                <w:szCs w:val="24"/>
                <w:lang w:val="en-US" w:eastAsia="zh-CN"/>
              </w:rPr>
              <w:t>16</w:t>
            </w:r>
          </w:p>
        </w:tc>
        <w:tc>
          <w:tcPr>
            <w:tcW w:w="259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13"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2841" w:type="dxa"/>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p>
        </w:tc>
      </w:tr>
    </w:tbl>
    <w:p>
      <w:pPr>
        <w:rPr>
          <w:rFonts w:hint="eastAsia" w:ascii="黑体" w:hAnsi="黑体" w:eastAsia="黑体" w:cs="黑体"/>
          <w:bCs/>
          <w:sz w:val="32"/>
          <w:szCs w:val="32"/>
        </w:rPr>
      </w:pPr>
      <w:r>
        <w:rPr>
          <w:rFonts w:hint="eastAsia" w:ascii="黑体" w:hAnsi="黑体" w:eastAsia="黑体" w:cs="黑体"/>
          <w:bCs/>
          <w:sz w:val="32"/>
          <w:szCs w:val="32"/>
        </w:rPr>
        <w:br w:type="page"/>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eastAsia="黑体"/>
          <w:sz w:val="30"/>
          <w:szCs w:val="30"/>
        </w:rPr>
      </w:pPr>
      <w:r>
        <w:rPr>
          <w:rFonts w:hint="eastAsia" w:ascii="黑体" w:hAnsi="黑体" w:eastAsia="黑体" w:cs="黑体"/>
          <w:bCs/>
          <w:sz w:val="32"/>
          <w:szCs w:val="32"/>
        </w:rPr>
        <w:t>附件</w:t>
      </w:r>
      <w:r>
        <w:rPr>
          <w:rFonts w:hint="default" w:ascii="Times New Roman" w:hAnsi="Times New Roman" w:eastAsia="黑体" w:cs="Times New Roman"/>
          <w:bCs/>
          <w:sz w:val="32"/>
          <w:szCs w:val="32"/>
        </w:rPr>
        <w:t>3</w:t>
      </w:r>
    </w:p>
    <w:p>
      <w:pPr>
        <w:jc w:val="center"/>
        <w:rPr>
          <w:rFonts w:hint="eastAsia" w:ascii="仿宋_GB2312" w:eastAsia="仿宋_GB2312"/>
          <w:color w:val="auto"/>
          <w:sz w:val="30"/>
          <w:szCs w:val="30"/>
        </w:rPr>
      </w:pPr>
    </w:p>
    <w:p>
      <w:pPr>
        <w:jc w:val="center"/>
        <w:rPr>
          <w:rFonts w:hint="eastAsia" w:ascii="仿宋_GB2312" w:eastAsia="仿宋_GB2312"/>
          <w:color w:val="auto"/>
          <w:sz w:val="30"/>
          <w:szCs w:val="30"/>
        </w:rPr>
      </w:pPr>
    </w:p>
    <w:p>
      <w:pPr>
        <w:jc w:val="center"/>
        <w:rPr>
          <w:rFonts w:hint="eastAsia" w:ascii="仿宋_GB2312" w:eastAsia="仿宋_GB2312"/>
          <w:color w:val="0000FF"/>
          <w:sz w:val="30"/>
          <w:szCs w:val="30"/>
        </w:rPr>
      </w:pPr>
    </w:p>
    <w:p>
      <w:pPr>
        <w:jc w:val="center"/>
        <w:rPr>
          <w:rFonts w:hint="eastAsia" w:ascii="方正小标宋简体" w:eastAsia="方正小标宋简体"/>
          <w:color w:val="auto"/>
          <w:sz w:val="72"/>
          <w:szCs w:val="72"/>
          <w:lang w:val="en-US" w:eastAsia="zh-CN"/>
        </w:rPr>
      </w:pPr>
      <w:r>
        <w:rPr>
          <w:rFonts w:hint="eastAsia" w:ascii="方正小标宋简体" w:eastAsia="方正小标宋简体"/>
          <w:color w:val="auto"/>
          <w:sz w:val="72"/>
          <w:szCs w:val="72"/>
          <w:lang w:val="en-US" w:eastAsia="zh-CN"/>
        </w:rPr>
        <w:t>湖北省教育工作</w:t>
      </w:r>
    </w:p>
    <w:p>
      <w:pPr>
        <w:jc w:val="center"/>
        <w:rPr>
          <w:rFonts w:hint="eastAsia" w:ascii="方正小标宋简体" w:eastAsia="方正小标宋简体"/>
          <w:color w:val="auto"/>
          <w:sz w:val="72"/>
          <w:szCs w:val="72"/>
        </w:rPr>
      </w:pPr>
      <w:r>
        <w:rPr>
          <w:rFonts w:hint="eastAsia" w:ascii="方正小标宋简体" w:eastAsia="方正小标宋简体"/>
          <w:color w:val="auto"/>
          <w:sz w:val="72"/>
          <w:szCs w:val="72"/>
        </w:rPr>
        <w:t>先进集体推荐审批表</w:t>
      </w:r>
    </w:p>
    <w:p>
      <w:pPr>
        <w:rPr>
          <w:rFonts w:hint="eastAsia"/>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color w:val="auto"/>
        </w:rPr>
      </w:pPr>
    </w:p>
    <w:p>
      <w:pPr>
        <w:spacing w:after="312" w:afterLines="100"/>
        <w:jc w:val="left"/>
        <w:rPr>
          <w:rFonts w:ascii="楷体_GB2312" w:eastAsia="楷体_GB2312"/>
          <w:color w:val="auto"/>
          <w:sz w:val="32"/>
          <w:szCs w:val="32"/>
          <w:u w:val="single"/>
        </w:rPr>
      </w:pPr>
      <w:r>
        <w:rPr>
          <w:rFonts w:hint="eastAsia" w:ascii="楷体_GB2312" w:eastAsia="楷体_GB2312"/>
          <w:color w:val="auto"/>
          <w:sz w:val="32"/>
          <w:szCs w:val="32"/>
          <w:lang w:val="en-US" w:eastAsia="zh-CN"/>
        </w:rPr>
        <w:t xml:space="preserve">          </w:t>
      </w:r>
      <w:r>
        <w:rPr>
          <w:rFonts w:hint="eastAsia" w:ascii="楷体_GB2312" w:eastAsia="楷体_GB2312"/>
          <w:color w:val="auto"/>
          <w:sz w:val="32"/>
          <w:szCs w:val="32"/>
        </w:rPr>
        <w:t xml:space="preserve"> 集体名称：</w:t>
      </w:r>
      <w:r>
        <w:rPr>
          <w:rFonts w:hint="eastAsia" w:ascii="楷体_GB2312" w:eastAsia="楷体_GB2312"/>
          <w:color w:val="auto"/>
          <w:sz w:val="32"/>
          <w:szCs w:val="32"/>
          <w:u w:val="single"/>
        </w:rPr>
        <w:t xml:space="preserve">                     </w:t>
      </w:r>
    </w:p>
    <w:p>
      <w:pPr>
        <w:spacing w:after="312" w:afterLines="100"/>
        <w:ind w:firstLine="1760" w:firstLineChars="550"/>
        <w:rPr>
          <w:rFonts w:ascii="楷体_GB2312" w:eastAsia="楷体_GB2312"/>
          <w:color w:val="auto"/>
          <w:sz w:val="32"/>
          <w:szCs w:val="32"/>
          <w:u w:val="single"/>
        </w:rPr>
      </w:pPr>
      <w:r>
        <w:rPr>
          <w:rFonts w:hint="eastAsia" w:ascii="楷体_GB2312" w:eastAsia="楷体_GB2312"/>
          <w:color w:val="auto"/>
          <w:sz w:val="32"/>
          <w:szCs w:val="32"/>
        </w:rPr>
        <w:t>推荐单位：</w:t>
      </w:r>
      <w:r>
        <w:rPr>
          <w:rFonts w:hint="eastAsia" w:ascii="楷体_GB2312" w:eastAsia="楷体_GB2312"/>
          <w:color w:val="auto"/>
          <w:sz w:val="32"/>
          <w:szCs w:val="32"/>
          <w:u w:val="single"/>
        </w:rPr>
        <w:t xml:space="preserve">                     </w:t>
      </w:r>
    </w:p>
    <w:p>
      <w:pPr>
        <w:ind w:firstLine="2208" w:firstLineChars="690"/>
        <w:rPr>
          <w:rFonts w:hint="eastAsia" w:ascii="方正楷体简体" w:eastAsia="方正楷体简体"/>
          <w:color w:val="auto"/>
          <w:sz w:val="32"/>
          <w:szCs w:val="32"/>
          <w:u w:val="single"/>
        </w:rPr>
      </w:pPr>
    </w:p>
    <w:p>
      <w:pPr>
        <w:pStyle w:val="2"/>
        <w:rPr>
          <w:rFonts w:hint="eastAsia"/>
        </w:rPr>
      </w:pPr>
    </w:p>
    <w:p>
      <w:pPr>
        <w:ind w:firstLine="1760" w:firstLineChars="55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填报时间：       年     月   日</w:t>
      </w:r>
    </w:p>
    <w:p>
      <w:pPr>
        <w:ind w:firstLine="1760" w:firstLineChars="550"/>
        <w:rPr>
          <w:rFonts w:hint="eastAsia" w:ascii="楷体_GB2312" w:eastAsia="楷体_GB2312"/>
          <w:color w:val="0000FF"/>
          <w:sz w:val="32"/>
          <w:szCs w:val="32"/>
        </w:rPr>
      </w:pPr>
    </w:p>
    <w:tbl>
      <w:tblPr>
        <w:tblStyle w:val="14"/>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453"/>
        <w:gridCol w:w="1454"/>
        <w:gridCol w:w="728"/>
        <w:gridCol w:w="725"/>
        <w:gridCol w:w="1454"/>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569" w:type="dxa"/>
            <w:vAlign w:val="center"/>
          </w:tcPr>
          <w:p>
            <w:pPr>
              <w:keepNext w:val="0"/>
              <w:keepLines w:val="0"/>
              <w:pageBreakBefore w:val="0"/>
              <w:widowControl w:val="0"/>
              <w:kinsoku/>
              <w:overflowPunct/>
              <w:topLinePunct w:val="0"/>
              <w:autoSpaceDE/>
              <w:autoSpaceDN/>
              <w:bidi w:val="0"/>
              <w:adjustRightInd/>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集体名称</w:t>
            </w:r>
          </w:p>
        </w:tc>
        <w:tc>
          <w:tcPr>
            <w:tcW w:w="7271" w:type="dxa"/>
            <w:gridSpan w:val="6"/>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569" w:type="dxa"/>
            <w:vAlign w:val="center"/>
          </w:tcPr>
          <w:p>
            <w:pPr>
              <w:keepNext w:val="0"/>
              <w:keepLines w:val="0"/>
              <w:pageBreakBefore w:val="0"/>
              <w:widowControl w:val="0"/>
              <w:kinsoku/>
              <w:overflowPunct/>
              <w:topLinePunct w:val="0"/>
              <w:autoSpaceDE/>
              <w:autoSpaceDN/>
              <w:bidi w:val="0"/>
              <w:adjustRightInd/>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集体性质</w:t>
            </w:r>
          </w:p>
        </w:tc>
        <w:tc>
          <w:tcPr>
            <w:tcW w:w="1453"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c>
          <w:tcPr>
            <w:tcW w:w="1454"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性质</w:t>
            </w: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级别</w:t>
            </w:r>
          </w:p>
        </w:tc>
        <w:tc>
          <w:tcPr>
            <w:tcW w:w="1453" w:type="dxa"/>
            <w:gridSpan w:val="2"/>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c>
          <w:tcPr>
            <w:tcW w:w="1454"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人员</w:t>
            </w: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总数</w:t>
            </w:r>
          </w:p>
        </w:tc>
        <w:tc>
          <w:tcPr>
            <w:tcW w:w="1457"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569" w:type="dxa"/>
            <w:vAlign w:val="center"/>
          </w:tcPr>
          <w:p>
            <w:pPr>
              <w:keepNext w:val="0"/>
              <w:keepLines w:val="0"/>
              <w:pageBreakBefore w:val="0"/>
              <w:widowControl w:val="0"/>
              <w:kinsoku/>
              <w:overflowPunct/>
              <w:topLinePunct w:val="0"/>
              <w:autoSpaceDE/>
              <w:autoSpaceDN/>
              <w:bidi w:val="0"/>
              <w:adjustRightInd/>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负责人</w:t>
            </w:r>
          </w:p>
          <w:p>
            <w:pPr>
              <w:keepNext w:val="0"/>
              <w:keepLines w:val="0"/>
              <w:pageBreakBefore w:val="0"/>
              <w:widowControl w:val="0"/>
              <w:kinsoku/>
              <w:overflowPunct/>
              <w:topLinePunct w:val="0"/>
              <w:autoSpaceDE/>
              <w:autoSpaceDN/>
              <w:bidi w:val="0"/>
              <w:adjustRightInd/>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1453"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c>
          <w:tcPr>
            <w:tcW w:w="1454"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c>
          <w:tcPr>
            <w:tcW w:w="1453" w:type="dxa"/>
            <w:gridSpan w:val="2"/>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c>
          <w:tcPr>
            <w:tcW w:w="1454"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身份</w:t>
            </w: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证号</w:t>
            </w:r>
          </w:p>
        </w:tc>
        <w:tc>
          <w:tcPr>
            <w:tcW w:w="1457"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69" w:type="dxa"/>
            <w:vAlign w:val="center"/>
          </w:tcPr>
          <w:p>
            <w:pPr>
              <w:keepNext w:val="0"/>
              <w:keepLines w:val="0"/>
              <w:pageBreakBefore w:val="0"/>
              <w:widowControl w:val="0"/>
              <w:kinsoku/>
              <w:overflowPunct/>
              <w:topLinePunct w:val="0"/>
              <w:autoSpaceDE/>
              <w:autoSpaceDN/>
              <w:bidi w:val="0"/>
              <w:adjustRightInd/>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拟授称号</w:t>
            </w:r>
          </w:p>
          <w:p>
            <w:pPr>
              <w:keepNext w:val="0"/>
              <w:keepLines w:val="0"/>
              <w:pageBreakBefore w:val="0"/>
              <w:widowControl w:val="0"/>
              <w:kinsoku/>
              <w:overflowPunct/>
              <w:topLinePunct w:val="0"/>
              <w:autoSpaceDE/>
              <w:autoSpaceDN/>
              <w:bidi w:val="0"/>
              <w:adjustRightInd/>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名称</w:t>
            </w:r>
          </w:p>
        </w:tc>
        <w:tc>
          <w:tcPr>
            <w:tcW w:w="7271" w:type="dxa"/>
            <w:gridSpan w:val="6"/>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exact"/>
          <w:jc w:val="center"/>
        </w:trPr>
        <w:tc>
          <w:tcPr>
            <w:tcW w:w="1569"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奖惩情况</w:t>
            </w:r>
          </w:p>
        </w:tc>
        <w:tc>
          <w:tcPr>
            <w:tcW w:w="7271" w:type="dxa"/>
            <w:gridSpan w:val="6"/>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4" w:hRule="atLeast"/>
          <w:jc w:val="center"/>
        </w:trPr>
        <w:tc>
          <w:tcPr>
            <w:tcW w:w="1569" w:type="dxa"/>
            <w:vAlign w:val="center"/>
          </w:tcPr>
          <w:p>
            <w:pPr>
              <w:keepNext w:val="0"/>
              <w:keepLines w:val="0"/>
              <w:pageBreakBefore w:val="0"/>
              <w:widowControl w:val="0"/>
              <w:tabs>
                <w:tab w:val="left" w:pos="645"/>
              </w:tabs>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主要事迹</w:t>
            </w:r>
          </w:p>
        </w:tc>
        <w:tc>
          <w:tcPr>
            <w:tcW w:w="7271" w:type="dxa"/>
            <w:gridSpan w:val="6"/>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9" w:hRule="atLeast"/>
          <w:jc w:val="center"/>
        </w:trPr>
        <w:tc>
          <w:tcPr>
            <w:tcW w:w="1569" w:type="dxa"/>
            <w:vAlign w:val="center"/>
          </w:tcPr>
          <w:p>
            <w:pPr>
              <w:keepNext w:val="0"/>
              <w:keepLines w:val="0"/>
              <w:pageBreakBefore w:val="0"/>
              <w:widowControl w:val="0"/>
              <w:tabs>
                <w:tab w:val="left" w:pos="645"/>
              </w:tabs>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主要事迹</w:t>
            </w:r>
          </w:p>
        </w:tc>
        <w:tc>
          <w:tcPr>
            <w:tcW w:w="7271" w:type="dxa"/>
            <w:gridSpan w:val="6"/>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1569" w:type="dxa"/>
            <w:vAlign w:val="center"/>
          </w:tcPr>
          <w:p>
            <w:pPr>
              <w:keepNext w:val="0"/>
              <w:keepLines w:val="0"/>
              <w:pageBreakBefore w:val="0"/>
              <w:widowControl w:val="0"/>
              <w:tabs>
                <w:tab w:val="left" w:pos="645"/>
              </w:tabs>
              <w:kinsoku/>
              <w:overflowPunct/>
              <w:topLinePunct w:val="0"/>
              <w:autoSpaceDE/>
              <w:autoSpaceDN/>
              <w:bidi w:val="0"/>
              <w:adjustRightInd/>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所在单位</w:t>
            </w:r>
          </w:p>
          <w:p>
            <w:pPr>
              <w:keepNext w:val="0"/>
              <w:keepLines w:val="0"/>
              <w:pageBreakBefore w:val="0"/>
              <w:widowControl w:val="0"/>
              <w:tabs>
                <w:tab w:val="left" w:pos="645"/>
              </w:tabs>
              <w:kinsoku/>
              <w:overflowPunct/>
              <w:topLinePunct w:val="0"/>
              <w:autoSpaceDE/>
              <w:autoSpaceDN/>
              <w:bidi w:val="0"/>
              <w:adjustRightInd/>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意见</w:t>
            </w:r>
          </w:p>
        </w:tc>
        <w:tc>
          <w:tcPr>
            <w:tcW w:w="7271" w:type="dxa"/>
            <w:gridSpan w:val="6"/>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盖   章</w:t>
            </w:r>
          </w:p>
          <w:p>
            <w:pPr>
              <w:pStyle w:val="2"/>
              <w:rPr>
                <w:rFonts w:hint="default"/>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840" w:type="dxa"/>
            <w:gridSpan w:val="7"/>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各级人社、</w:t>
            </w:r>
            <w:r>
              <w:rPr>
                <w:rFonts w:hint="eastAsia" w:ascii="Times New Roman" w:hAnsi="Times New Roman" w:eastAsia="仿宋_GB2312" w:cs="Times New Roman"/>
                <w:color w:val="auto"/>
                <w:sz w:val="24"/>
                <w:szCs w:val="24"/>
                <w:lang w:eastAsia="zh-CN"/>
              </w:rPr>
              <w:t>教育</w:t>
            </w:r>
            <w:r>
              <w:rPr>
                <w:rFonts w:hint="default" w:ascii="Times New Roman" w:hAnsi="Times New Roman" w:eastAsia="仿宋_GB2312" w:cs="Times New Roman"/>
                <w:color w:val="auto"/>
                <w:sz w:val="24"/>
                <w:szCs w:val="24"/>
              </w:rPr>
              <w:t>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jc w:val="center"/>
        </w:trPr>
        <w:tc>
          <w:tcPr>
            <w:tcW w:w="1569" w:type="dxa"/>
            <w:vAlign w:val="center"/>
          </w:tcPr>
          <w:p>
            <w:pPr>
              <w:keepNext w:val="0"/>
              <w:keepLines w:val="0"/>
              <w:pageBreakBefore w:val="0"/>
              <w:widowControl w:val="0"/>
              <w:tabs>
                <w:tab w:val="left" w:pos="645"/>
              </w:tabs>
              <w:kinsoku/>
              <w:overflowPunct/>
              <w:topLinePunct w:val="0"/>
              <w:autoSpaceDE/>
              <w:autoSpaceDN/>
              <w:bidi w:val="0"/>
              <w:adjustRightInd/>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县级</w:t>
            </w:r>
          </w:p>
        </w:tc>
        <w:tc>
          <w:tcPr>
            <w:tcW w:w="3635" w:type="dxa"/>
            <w:gridSpan w:val="3"/>
            <w:vAlign w:val="center"/>
          </w:tcPr>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盖   章   </w:t>
            </w:r>
          </w:p>
          <w:p>
            <w:pPr>
              <w:keepNext w:val="0"/>
              <w:keepLines w:val="0"/>
              <w:pageBreakBefore w:val="0"/>
              <w:widowControl w:val="0"/>
              <w:tabs>
                <w:tab w:val="left" w:pos="645"/>
              </w:tabs>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tc>
        <w:tc>
          <w:tcPr>
            <w:tcW w:w="3636" w:type="dxa"/>
            <w:gridSpan w:val="3"/>
            <w:vAlign w:val="center"/>
          </w:tcPr>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盖   章   </w:t>
            </w:r>
          </w:p>
          <w:p>
            <w:pPr>
              <w:keepNext w:val="0"/>
              <w:keepLines w:val="0"/>
              <w:pageBreakBefore w:val="0"/>
              <w:widowControl w:val="0"/>
              <w:tabs>
                <w:tab w:val="left" w:pos="645"/>
              </w:tabs>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jc w:val="center"/>
        </w:trPr>
        <w:tc>
          <w:tcPr>
            <w:tcW w:w="1569" w:type="dxa"/>
            <w:vAlign w:val="center"/>
          </w:tcPr>
          <w:p>
            <w:pPr>
              <w:keepNext w:val="0"/>
              <w:keepLines w:val="0"/>
              <w:pageBreakBefore w:val="0"/>
              <w:widowControl w:val="0"/>
              <w:tabs>
                <w:tab w:val="left" w:pos="645"/>
              </w:tabs>
              <w:kinsoku/>
              <w:overflowPunct/>
              <w:topLinePunct w:val="0"/>
              <w:autoSpaceDE/>
              <w:autoSpaceDN/>
              <w:bidi w:val="0"/>
              <w:adjustRightInd/>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市州级</w:t>
            </w:r>
          </w:p>
        </w:tc>
        <w:tc>
          <w:tcPr>
            <w:tcW w:w="3635" w:type="dxa"/>
            <w:gridSpan w:val="3"/>
            <w:vAlign w:val="center"/>
          </w:tcPr>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盖   章   </w:t>
            </w:r>
          </w:p>
          <w:p>
            <w:pPr>
              <w:keepNext w:val="0"/>
              <w:keepLines w:val="0"/>
              <w:pageBreakBefore w:val="0"/>
              <w:widowControl w:val="0"/>
              <w:tabs>
                <w:tab w:val="left" w:pos="645"/>
              </w:tabs>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tc>
        <w:tc>
          <w:tcPr>
            <w:tcW w:w="3636" w:type="dxa"/>
            <w:gridSpan w:val="3"/>
            <w:vAlign w:val="center"/>
          </w:tcPr>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盖   章   </w:t>
            </w:r>
          </w:p>
          <w:p>
            <w:pPr>
              <w:keepNext w:val="0"/>
              <w:keepLines w:val="0"/>
              <w:pageBreakBefore w:val="0"/>
              <w:widowControl w:val="0"/>
              <w:tabs>
                <w:tab w:val="left" w:pos="645"/>
              </w:tabs>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jc w:val="center"/>
        </w:trPr>
        <w:tc>
          <w:tcPr>
            <w:tcW w:w="1569" w:type="dxa"/>
            <w:vAlign w:val="center"/>
          </w:tcPr>
          <w:p>
            <w:pPr>
              <w:keepNext w:val="0"/>
              <w:keepLines w:val="0"/>
              <w:pageBreakBefore w:val="0"/>
              <w:widowControl w:val="0"/>
              <w:tabs>
                <w:tab w:val="left" w:pos="645"/>
              </w:tabs>
              <w:kinsoku/>
              <w:overflowPunct/>
              <w:topLinePunct w:val="0"/>
              <w:autoSpaceDE/>
              <w:autoSpaceDN/>
              <w:bidi w:val="0"/>
              <w:adjustRightInd/>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省级</w:t>
            </w:r>
          </w:p>
        </w:tc>
        <w:tc>
          <w:tcPr>
            <w:tcW w:w="3635" w:type="dxa"/>
            <w:gridSpan w:val="3"/>
            <w:vAlign w:val="center"/>
          </w:tcPr>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盖   章   </w:t>
            </w:r>
          </w:p>
          <w:p>
            <w:pPr>
              <w:keepNext w:val="0"/>
              <w:keepLines w:val="0"/>
              <w:pageBreakBefore w:val="0"/>
              <w:widowControl w:val="0"/>
              <w:tabs>
                <w:tab w:val="left" w:pos="645"/>
              </w:tabs>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tc>
        <w:tc>
          <w:tcPr>
            <w:tcW w:w="3636" w:type="dxa"/>
            <w:gridSpan w:val="3"/>
            <w:vAlign w:val="center"/>
          </w:tcPr>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盖   章   </w:t>
            </w:r>
          </w:p>
          <w:p>
            <w:pPr>
              <w:keepNext w:val="0"/>
              <w:keepLines w:val="0"/>
              <w:pageBreakBefore w:val="0"/>
              <w:widowControl w:val="0"/>
              <w:tabs>
                <w:tab w:val="left" w:pos="645"/>
              </w:tabs>
              <w:kinsoku/>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tc>
      </w:tr>
    </w:tbl>
    <w:p>
      <w:pPr>
        <w:rPr>
          <w:rFonts w:hint="eastAsia" w:ascii="Times New Roman" w:hAnsi="Times New Roman" w:eastAsia="黑体" w:cs="Times New Roman"/>
          <w:color w:val="auto"/>
          <w:sz w:val="32"/>
          <w:szCs w:val="32"/>
          <w:lang w:eastAsia="zh-CN"/>
        </w:rPr>
      </w:pPr>
      <w:r>
        <w:rPr>
          <w:color w:val="auto"/>
        </w:rPr>
        <w:br w:type="page"/>
      </w:r>
      <w:r>
        <w:rPr>
          <w:rFonts w:hint="eastAsia"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4</w:t>
      </w:r>
    </w:p>
    <w:p>
      <w:pPr>
        <w:jc w:val="center"/>
        <w:rPr>
          <w:rFonts w:hint="eastAsia" w:ascii="仿宋_GB2312" w:eastAsia="仿宋_GB2312"/>
          <w:color w:val="auto"/>
          <w:sz w:val="30"/>
          <w:szCs w:val="30"/>
        </w:rPr>
      </w:pPr>
    </w:p>
    <w:p>
      <w:pPr>
        <w:jc w:val="center"/>
        <w:rPr>
          <w:rFonts w:hint="eastAsia" w:ascii="仿宋_GB2312" w:eastAsia="仿宋_GB2312"/>
          <w:color w:val="auto"/>
          <w:sz w:val="30"/>
          <w:szCs w:val="30"/>
        </w:rPr>
      </w:pPr>
    </w:p>
    <w:p>
      <w:pPr>
        <w:pStyle w:val="2"/>
        <w:rPr>
          <w:rFonts w:hint="eastAsia"/>
        </w:rPr>
      </w:pPr>
    </w:p>
    <w:p>
      <w:pPr>
        <w:jc w:val="center"/>
        <w:rPr>
          <w:rFonts w:hint="eastAsia" w:ascii="仿宋_GB2312" w:eastAsia="仿宋_GB2312"/>
          <w:color w:val="auto"/>
          <w:sz w:val="30"/>
          <w:szCs w:val="30"/>
        </w:rPr>
      </w:pPr>
    </w:p>
    <w:p>
      <w:pPr>
        <w:jc w:val="center"/>
        <w:rPr>
          <w:rFonts w:hint="eastAsia" w:ascii="方正小标宋简体" w:eastAsia="方正小标宋简体"/>
          <w:color w:val="auto"/>
          <w:sz w:val="72"/>
          <w:szCs w:val="72"/>
        </w:rPr>
      </w:pPr>
      <w:r>
        <w:rPr>
          <w:rFonts w:hint="eastAsia" w:ascii="方正小标宋简体" w:eastAsia="方正小标宋简体"/>
          <w:color w:val="auto"/>
          <w:sz w:val="72"/>
          <w:szCs w:val="72"/>
          <w:lang w:eastAsia="zh-CN"/>
        </w:rPr>
        <w:t>湖北省教育工作</w:t>
      </w:r>
    </w:p>
    <w:p>
      <w:pPr>
        <w:jc w:val="center"/>
        <w:rPr>
          <w:rFonts w:hint="eastAsia" w:ascii="方正小标宋简体" w:eastAsia="方正小标宋简体"/>
          <w:color w:val="auto"/>
          <w:sz w:val="72"/>
          <w:szCs w:val="72"/>
        </w:rPr>
      </w:pPr>
      <w:r>
        <w:rPr>
          <w:rFonts w:hint="eastAsia" w:ascii="方正小标宋简体" w:eastAsia="方正小标宋简体"/>
          <w:color w:val="auto"/>
          <w:sz w:val="72"/>
          <w:szCs w:val="72"/>
        </w:rPr>
        <w:t>先进</w:t>
      </w:r>
      <w:r>
        <w:rPr>
          <w:rFonts w:hint="eastAsia" w:ascii="方正小标宋简体" w:eastAsia="方正小标宋简体"/>
          <w:color w:val="auto"/>
          <w:sz w:val="72"/>
          <w:szCs w:val="72"/>
          <w:lang w:eastAsia="zh-CN"/>
        </w:rPr>
        <w:t>个人</w:t>
      </w:r>
      <w:r>
        <w:rPr>
          <w:rFonts w:hint="eastAsia" w:ascii="方正小标宋简体" w:eastAsia="方正小标宋简体"/>
          <w:color w:val="auto"/>
          <w:sz w:val="72"/>
          <w:szCs w:val="72"/>
        </w:rPr>
        <w:t>推荐审批表</w:t>
      </w:r>
    </w:p>
    <w:p>
      <w:pPr>
        <w:rPr>
          <w:rFonts w:hint="eastAsia"/>
          <w:color w:val="auto"/>
        </w:rPr>
      </w:pPr>
    </w:p>
    <w:p>
      <w:pPr>
        <w:rPr>
          <w:color w:val="auto"/>
        </w:rPr>
      </w:pPr>
    </w:p>
    <w:p>
      <w:pPr>
        <w:rPr>
          <w:color w:val="auto"/>
        </w:rPr>
      </w:pPr>
    </w:p>
    <w:p>
      <w:pPr>
        <w:rPr>
          <w:color w:val="auto"/>
        </w:rPr>
      </w:pPr>
    </w:p>
    <w:p>
      <w:pPr>
        <w:ind w:firstLine="1760" w:firstLineChars="550"/>
        <w:rPr>
          <w:rFonts w:hint="eastAsia" w:ascii="楷体_GB2312" w:eastAsia="楷体_GB2312"/>
          <w:color w:val="auto"/>
          <w:sz w:val="32"/>
          <w:szCs w:val="32"/>
        </w:rPr>
      </w:pPr>
    </w:p>
    <w:p>
      <w:pPr>
        <w:spacing w:before="100" w:beforeAutospacing="1" w:after="312" w:afterLines="100"/>
        <w:jc w:val="left"/>
        <w:rPr>
          <w:rFonts w:ascii="楷体_GB2312" w:eastAsia="楷体_GB2312"/>
          <w:sz w:val="32"/>
          <w:szCs w:val="32"/>
          <w:u w:val="single"/>
        </w:rPr>
      </w:pPr>
      <w:r>
        <w:rPr>
          <w:rFonts w:hint="eastAsia" w:ascii="楷体_GB2312" w:eastAsia="楷体_GB2312"/>
          <w:sz w:val="32"/>
          <w:szCs w:val="32"/>
          <w:lang w:val="en-US" w:eastAsia="zh-CN"/>
        </w:rPr>
        <w:t xml:space="preserve">           </w:t>
      </w:r>
      <w:r>
        <w:rPr>
          <w:rFonts w:hint="eastAsia" w:ascii="楷体_GB2312" w:eastAsia="楷体_GB2312"/>
          <w:sz w:val="32"/>
          <w:szCs w:val="32"/>
        </w:rPr>
        <w:t>姓    名：</w:t>
      </w:r>
      <w:r>
        <w:rPr>
          <w:rFonts w:hint="eastAsia" w:ascii="楷体_GB2312" w:eastAsia="楷体_GB2312"/>
          <w:sz w:val="32"/>
          <w:szCs w:val="32"/>
          <w:u w:val="single"/>
        </w:rPr>
        <w:t xml:space="preserve">                     </w:t>
      </w:r>
    </w:p>
    <w:p>
      <w:pPr>
        <w:spacing w:before="100" w:beforeAutospacing="1" w:after="312" w:afterLines="100"/>
        <w:ind w:firstLine="1760" w:firstLineChars="550"/>
        <w:rPr>
          <w:rFonts w:ascii="楷体_GB2312" w:eastAsia="楷体_GB2312"/>
          <w:sz w:val="32"/>
          <w:szCs w:val="32"/>
          <w:u w:val="single"/>
        </w:rPr>
      </w:pPr>
      <w:r>
        <w:rPr>
          <w:rFonts w:hint="eastAsia" w:ascii="楷体_GB2312" w:eastAsia="楷体_GB2312"/>
          <w:sz w:val="32"/>
          <w:szCs w:val="32"/>
        </w:rPr>
        <w:t>工作单位：</w:t>
      </w:r>
      <w:r>
        <w:rPr>
          <w:rFonts w:hint="eastAsia" w:ascii="楷体_GB2312" w:eastAsia="楷体_GB2312"/>
          <w:sz w:val="32"/>
          <w:szCs w:val="32"/>
          <w:u w:val="single"/>
        </w:rPr>
        <w:t xml:space="preserve">                     </w:t>
      </w:r>
    </w:p>
    <w:p>
      <w:pPr>
        <w:spacing w:before="100" w:beforeAutospacing="1" w:after="312" w:afterLines="100"/>
        <w:ind w:firstLine="1760" w:firstLineChars="550"/>
        <w:rPr>
          <w:rFonts w:hint="eastAsia" w:ascii="楷体_GB2312" w:eastAsia="楷体_GB2312"/>
          <w:sz w:val="32"/>
          <w:szCs w:val="32"/>
          <w:u w:val="single"/>
        </w:rPr>
      </w:pPr>
      <w:r>
        <w:rPr>
          <w:rFonts w:hint="eastAsia" w:ascii="楷体_GB2312" w:eastAsia="楷体_GB2312"/>
          <w:sz w:val="32"/>
          <w:szCs w:val="32"/>
        </w:rPr>
        <w:t>推荐单位：</w:t>
      </w:r>
      <w:r>
        <w:rPr>
          <w:rFonts w:hint="eastAsia" w:ascii="楷体_GB2312" w:eastAsia="楷体_GB2312"/>
          <w:sz w:val="32"/>
          <w:szCs w:val="32"/>
          <w:u w:val="single"/>
        </w:rPr>
        <w:t xml:space="preserve">                     </w:t>
      </w:r>
    </w:p>
    <w:p>
      <w:pPr>
        <w:spacing w:before="100" w:beforeAutospacing="1" w:after="312" w:afterLines="100"/>
        <w:ind w:firstLine="1760" w:firstLineChars="550"/>
        <w:rPr>
          <w:rFonts w:hint="eastAsia" w:ascii="楷体_GB2312" w:eastAsia="楷体_GB2312"/>
          <w:sz w:val="32"/>
          <w:szCs w:val="32"/>
          <w:u w:val="single"/>
        </w:rPr>
      </w:pPr>
    </w:p>
    <w:p>
      <w:pPr>
        <w:pStyle w:val="2"/>
        <w:rPr>
          <w:rFonts w:hint="eastAsia"/>
        </w:rPr>
      </w:pPr>
    </w:p>
    <w:p>
      <w:pPr>
        <w:pStyle w:val="2"/>
        <w:rPr>
          <w:rFonts w:hint="eastAsia"/>
        </w:rPr>
      </w:pPr>
    </w:p>
    <w:p>
      <w:pPr>
        <w:pStyle w:val="2"/>
        <w:rPr>
          <w:rFonts w:hint="eastAsia"/>
        </w:rPr>
      </w:pPr>
    </w:p>
    <w:p>
      <w:pPr>
        <w:ind w:firstLine="1760" w:firstLineChars="55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填报时间：       年     月    日</w:t>
      </w:r>
    </w:p>
    <w:p>
      <w:pPr>
        <w:rPr>
          <w:rFonts w:hint="eastAsia" w:ascii="楷体_GB2312" w:eastAsia="楷体_GB2312"/>
          <w:color w:val="auto"/>
        </w:rPr>
      </w:pPr>
      <w:r>
        <w:rPr>
          <w:rFonts w:hint="eastAsia" w:ascii="楷体_GB2312" w:eastAsia="楷体_GB2312"/>
          <w:color w:val="auto"/>
        </w:rPr>
        <w:br w:type="page"/>
      </w:r>
    </w:p>
    <w:tbl>
      <w:tblPr>
        <w:tblStyle w:val="14"/>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97"/>
        <w:gridCol w:w="1173"/>
        <w:gridCol w:w="1683"/>
        <w:gridCol w:w="749"/>
        <w:gridCol w:w="1383"/>
        <w:gridCol w:w="943"/>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59" w:type="dxa"/>
            <w:vAlign w:val="center"/>
          </w:tcPr>
          <w:p>
            <w:pPr>
              <w:keepNext w:val="0"/>
              <w:keepLines w:val="0"/>
              <w:pageBreakBefore w:val="0"/>
              <w:widowControl w:val="0"/>
              <w:kinsoku/>
              <w:overflowPunct/>
              <w:topLinePunct w:val="0"/>
              <w:autoSpaceDE/>
              <w:autoSpaceDN/>
              <w:bidi w:val="0"/>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1270" w:type="dxa"/>
            <w:gridSpan w:val="2"/>
            <w:vAlign w:val="center"/>
          </w:tcPr>
          <w:p>
            <w:pPr>
              <w:keepNext w:val="0"/>
              <w:keepLines w:val="0"/>
              <w:pageBreakBefore w:val="0"/>
              <w:widowControl w:val="0"/>
              <w:kinsoku/>
              <w:overflowPunct/>
              <w:topLinePunct w:val="0"/>
              <w:autoSpaceDE/>
              <w:autoSpaceDN/>
              <w:bidi w:val="0"/>
              <w:snapToGrid/>
              <w:spacing w:line="400" w:lineRule="exact"/>
              <w:jc w:val="distribute"/>
              <w:textAlignment w:val="auto"/>
              <w:rPr>
                <w:rFonts w:hint="default" w:ascii="Times New Roman" w:hAnsi="Times New Roman" w:eastAsia="仿宋_GB2312" w:cs="Times New Roman"/>
                <w:color w:val="auto"/>
                <w:sz w:val="24"/>
                <w:szCs w:val="24"/>
              </w:rPr>
            </w:pPr>
          </w:p>
        </w:tc>
        <w:tc>
          <w:tcPr>
            <w:tcW w:w="1683" w:type="dxa"/>
            <w:vAlign w:val="center"/>
          </w:tcPr>
          <w:p>
            <w:pPr>
              <w:keepNext w:val="0"/>
              <w:keepLines w:val="0"/>
              <w:pageBreakBefore w:val="0"/>
              <w:widowControl w:val="0"/>
              <w:kinsoku/>
              <w:overflowPunct/>
              <w:topLinePunct w:val="0"/>
              <w:autoSpaceDE/>
              <w:autoSpaceDN/>
              <w:bidi w:val="0"/>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性别</w:t>
            </w:r>
          </w:p>
        </w:tc>
        <w:tc>
          <w:tcPr>
            <w:tcW w:w="2132" w:type="dxa"/>
            <w:gridSpan w:val="2"/>
            <w:vAlign w:val="center"/>
          </w:tcPr>
          <w:p>
            <w:pPr>
              <w:keepNext w:val="0"/>
              <w:keepLines w:val="0"/>
              <w:pageBreakBefore w:val="0"/>
              <w:widowControl w:val="0"/>
              <w:kinsoku/>
              <w:overflowPunct/>
              <w:topLinePunct w:val="0"/>
              <w:autoSpaceDE/>
              <w:autoSpaceDN/>
              <w:bidi w:val="0"/>
              <w:snapToGrid/>
              <w:spacing w:line="400" w:lineRule="exact"/>
              <w:jc w:val="distribute"/>
              <w:textAlignment w:val="auto"/>
              <w:rPr>
                <w:rFonts w:hint="default" w:ascii="Times New Roman" w:hAnsi="Times New Roman" w:eastAsia="仿宋_GB2312" w:cs="Times New Roman"/>
                <w:color w:val="auto"/>
                <w:sz w:val="24"/>
                <w:szCs w:val="24"/>
              </w:rPr>
            </w:pPr>
          </w:p>
        </w:tc>
        <w:tc>
          <w:tcPr>
            <w:tcW w:w="2225" w:type="dxa"/>
            <w:gridSpan w:val="2"/>
            <w:vMerge w:val="restart"/>
            <w:vAlign w:val="center"/>
          </w:tcPr>
          <w:p>
            <w:pPr>
              <w:keepNext w:val="0"/>
              <w:keepLines w:val="0"/>
              <w:pageBreakBefore w:val="0"/>
              <w:widowControl w:val="0"/>
              <w:kinsoku/>
              <w:overflowPunct/>
              <w:topLinePunct w:val="0"/>
              <w:autoSpaceDE/>
              <w:autoSpaceDN/>
              <w:bidi w:val="0"/>
              <w:snapToGrid/>
              <w:spacing w:line="400" w:lineRule="exact"/>
              <w:jc w:val="distribute"/>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59" w:type="dxa"/>
            <w:vAlign w:val="center"/>
          </w:tcPr>
          <w:p>
            <w:pPr>
              <w:keepNext w:val="0"/>
              <w:keepLines w:val="0"/>
              <w:pageBreakBefore w:val="0"/>
              <w:widowControl w:val="0"/>
              <w:kinsoku/>
              <w:overflowPunct/>
              <w:topLinePunct w:val="0"/>
              <w:autoSpaceDE/>
              <w:autoSpaceDN/>
              <w:bidi w:val="0"/>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民族 </w:t>
            </w:r>
          </w:p>
        </w:tc>
        <w:tc>
          <w:tcPr>
            <w:tcW w:w="1270" w:type="dxa"/>
            <w:gridSpan w:val="2"/>
            <w:vAlign w:val="center"/>
          </w:tcPr>
          <w:p>
            <w:pPr>
              <w:keepNext w:val="0"/>
              <w:keepLines w:val="0"/>
              <w:pageBreakBefore w:val="0"/>
              <w:widowControl w:val="0"/>
              <w:kinsoku/>
              <w:overflowPunct/>
              <w:topLinePunct w:val="0"/>
              <w:autoSpaceDE/>
              <w:autoSpaceDN/>
              <w:bidi w:val="0"/>
              <w:snapToGrid/>
              <w:spacing w:line="400" w:lineRule="exact"/>
              <w:jc w:val="distribute"/>
              <w:textAlignment w:val="auto"/>
              <w:rPr>
                <w:rFonts w:hint="default" w:ascii="Times New Roman" w:hAnsi="Times New Roman" w:eastAsia="仿宋_GB2312" w:cs="Times New Roman"/>
                <w:color w:val="auto"/>
                <w:sz w:val="24"/>
                <w:szCs w:val="24"/>
              </w:rPr>
            </w:pPr>
          </w:p>
        </w:tc>
        <w:tc>
          <w:tcPr>
            <w:tcW w:w="1683" w:type="dxa"/>
            <w:vAlign w:val="center"/>
          </w:tcPr>
          <w:p>
            <w:pPr>
              <w:keepNext w:val="0"/>
              <w:keepLines w:val="0"/>
              <w:pageBreakBefore w:val="0"/>
              <w:widowControl w:val="0"/>
              <w:kinsoku/>
              <w:overflowPunct/>
              <w:topLinePunct w:val="0"/>
              <w:autoSpaceDE/>
              <w:autoSpaceDN/>
              <w:bidi w:val="0"/>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政治面貌</w:t>
            </w:r>
          </w:p>
        </w:tc>
        <w:tc>
          <w:tcPr>
            <w:tcW w:w="2132" w:type="dxa"/>
            <w:gridSpan w:val="2"/>
            <w:vAlign w:val="center"/>
          </w:tcPr>
          <w:p>
            <w:pPr>
              <w:keepNext w:val="0"/>
              <w:keepLines w:val="0"/>
              <w:pageBreakBefore w:val="0"/>
              <w:widowControl w:val="0"/>
              <w:kinsoku/>
              <w:overflowPunct/>
              <w:topLinePunct w:val="0"/>
              <w:autoSpaceDE/>
              <w:autoSpaceDN/>
              <w:bidi w:val="0"/>
              <w:snapToGrid/>
              <w:spacing w:line="400" w:lineRule="exact"/>
              <w:jc w:val="distribute"/>
              <w:textAlignment w:val="auto"/>
              <w:rPr>
                <w:rFonts w:hint="default" w:ascii="Times New Roman" w:hAnsi="Times New Roman" w:eastAsia="仿宋_GB2312" w:cs="Times New Roman"/>
                <w:color w:val="auto"/>
                <w:sz w:val="24"/>
                <w:szCs w:val="24"/>
              </w:rPr>
            </w:pPr>
          </w:p>
        </w:tc>
        <w:tc>
          <w:tcPr>
            <w:tcW w:w="2225" w:type="dxa"/>
            <w:gridSpan w:val="2"/>
            <w:vMerge w:val="continue"/>
            <w:vAlign w:val="center"/>
          </w:tcPr>
          <w:p>
            <w:pPr>
              <w:keepNext w:val="0"/>
              <w:keepLines w:val="0"/>
              <w:pageBreakBefore w:val="0"/>
              <w:widowControl w:val="0"/>
              <w:kinsoku/>
              <w:overflowPunct/>
              <w:topLinePunct w:val="0"/>
              <w:autoSpaceDE/>
              <w:autoSpaceDN/>
              <w:bidi w:val="0"/>
              <w:snapToGrid/>
              <w:spacing w:line="400" w:lineRule="exact"/>
              <w:jc w:val="distribute"/>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59" w:type="dxa"/>
            <w:vAlign w:val="center"/>
          </w:tcPr>
          <w:p>
            <w:pPr>
              <w:keepNext w:val="0"/>
              <w:keepLines w:val="0"/>
              <w:pageBreakBefore w:val="0"/>
              <w:widowControl w:val="0"/>
              <w:kinsoku/>
              <w:overflowPunct/>
              <w:topLinePunct w:val="0"/>
              <w:autoSpaceDE/>
              <w:autoSpaceDN/>
              <w:bidi w:val="0"/>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出生年月</w:t>
            </w:r>
          </w:p>
        </w:tc>
        <w:tc>
          <w:tcPr>
            <w:tcW w:w="1270" w:type="dxa"/>
            <w:gridSpan w:val="2"/>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tc>
        <w:tc>
          <w:tcPr>
            <w:tcW w:w="1683" w:type="dxa"/>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参加工作时间</w:t>
            </w:r>
          </w:p>
        </w:tc>
        <w:tc>
          <w:tcPr>
            <w:tcW w:w="2132" w:type="dxa"/>
            <w:gridSpan w:val="2"/>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tc>
        <w:tc>
          <w:tcPr>
            <w:tcW w:w="2225" w:type="dxa"/>
            <w:gridSpan w:val="2"/>
            <w:vMerge w:val="continue"/>
            <w:vAlign w:val="center"/>
          </w:tcPr>
          <w:p>
            <w:pPr>
              <w:keepNext w:val="0"/>
              <w:keepLines w:val="0"/>
              <w:pageBreakBefore w:val="0"/>
              <w:widowControl w:val="0"/>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59" w:type="dxa"/>
            <w:vAlign w:val="center"/>
          </w:tcPr>
          <w:p>
            <w:pPr>
              <w:keepNext w:val="0"/>
              <w:keepLines w:val="0"/>
              <w:pageBreakBefore w:val="0"/>
              <w:widowControl w:val="0"/>
              <w:kinsoku/>
              <w:overflowPunct/>
              <w:topLinePunct w:val="0"/>
              <w:autoSpaceDE/>
              <w:autoSpaceDN/>
              <w:bidi w:val="0"/>
              <w:adjustRightInd w:val="0"/>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学历</w:t>
            </w:r>
          </w:p>
        </w:tc>
        <w:tc>
          <w:tcPr>
            <w:tcW w:w="1270" w:type="dxa"/>
            <w:gridSpan w:val="2"/>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tc>
        <w:tc>
          <w:tcPr>
            <w:tcW w:w="1683" w:type="dxa"/>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身份证号码</w:t>
            </w:r>
          </w:p>
        </w:tc>
        <w:tc>
          <w:tcPr>
            <w:tcW w:w="2132" w:type="dxa"/>
            <w:gridSpan w:val="2"/>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tc>
        <w:tc>
          <w:tcPr>
            <w:tcW w:w="943" w:type="dxa"/>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籍贯</w:t>
            </w:r>
          </w:p>
        </w:tc>
        <w:tc>
          <w:tcPr>
            <w:tcW w:w="1282" w:type="dxa"/>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459" w:type="dxa"/>
            <w:vAlign w:val="center"/>
          </w:tcPr>
          <w:p>
            <w:pPr>
              <w:keepNext w:val="0"/>
              <w:keepLines w:val="0"/>
              <w:pageBreakBefore w:val="0"/>
              <w:widowControl w:val="0"/>
              <w:kinsoku/>
              <w:overflowPunct/>
              <w:topLinePunct w:val="0"/>
              <w:autoSpaceDE/>
              <w:autoSpaceDN/>
              <w:bidi w:val="0"/>
              <w:adjustRightInd w:val="0"/>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工作单位</w:t>
            </w:r>
          </w:p>
          <w:p>
            <w:pPr>
              <w:keepNext w:val="0"/>
              <w:keepLines w:val="0"/>
              <w:pageBreakBefore w:val="0"/>
              <w:widowControl w:val="0"/>
              <w:kinsoku/>
              <w:overflowPunct/>
              <w:topLinePunct w:val="0"/>
              <w:autoSpaceDE/>
              <w:autoSpaceDN/>
              <w:bidi w:val="0"/>
              <w:adjustRightInd w:val="0"/>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及职务</w:t>
            </w:r>
          </w:p>
        </w:tc>
        <w:tc>
          <w:tcPr>
            <w:tcW w:w="7310" w:type="dxa"/>
            <w:gridSpan w:val="7"/>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459" w:type="dxa"/>
            <w:vAlign w:val="center"/>
          </w:tcPr>
          <w:p>
            <w:pPr>
              <w:keepNext w:val="0"/>
              <w:keepLines w:val="0"/>
              <w:pageBreakBefore w:val="0"/>
              <w:widowControl w:val="0"/>
              <w:kinsoku/>
              <w:overflowPunct/>
              <w:topLinePunct w:val="0"/>
              <w:autoSpaceDE/>
              <w:autoSpaceDN/>
              <w:bidi w:val="0"/>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拟授称号</w:t>
            </w:r>
          </w:p>
          <w:p>
            <w:pPr>
              <w:keepNext w:val="0"/>
              <w:keepLines w:val="0"/>
              <w:pageBreakBefore w:val="0"/>
              <w:widowControl w:val="0"/>
              <w:kinsoku/>
              <w:overflowPunct/>
              <w:topLinePunct w:val="0"/>
              <w:autoSpaceDE/>
              <w:autoSpaceDN/>
              <w:bidi w:val="0"/>
              <w:adjustRightInd w:val="0"/>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名称</w:t>
            </w:r>
          </w:p>
        </w:tc>
        <w:tc>
          <w:tcPr>
            <w:tcW w:w="7310" w:type="dxa"/>
            <w:gridSpan w:val="7"/>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1459" w:type="dxa"/>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奖惩情况</w:t>
            </w:r>
          </w:p>
        </w:tc>
        <w:tc>
          <w:tcPr>
            <w:tcW w:w="7310" w:type="dxa"/>
            <w:gridSpan w:val="7"/>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1" w:hRule="atLeast"/>
          <w:jc w:val="center"/>
        </w:trPr>
        <w:tc>
          <w:tcPr>
            <w:tcW w:w="1459" w:type="dxa"/>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工作简历</w:t>
            </w:r>
          </w:p>
        </w:tc>
        <w:tc>
          <w:tcPr>
            <w:tcW w:w="7310" w:type="dxa"/>
            <w:gridSpan w:val="7"/>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2" w:hRule="atLeast"/>
          <w:jc w:val="center"/>
        </w:trPr>
        <w:tc>
          <w:tcPr>
            <w:tcW w:w="1459" w:type="dxa"/>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主要事迹</w:t>
            </w:r>
          </w:p>
        </w:tc>
        <w:tc>
          <w:tcPr>
            <w:tcW w:w="7310" w:type="dxa"/>
            <w:gridSpan w:val="7"/>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9" w:hRule="atLeast"/>
          <w:jc w:val="center"/>
        </w:trPr>
        <w:tc>
          <w:tcPr>
            <w:tcW w:w="1459" w:type="dxa"/>
            <w:vAlign w:val="center"/>
          </w:tcPr>
          <w:p>
            <w:pPr>
              <w:keepNext w:val="0"/>
              <w:keepLines w:val="0"/>
              <w:pageBreakBefore w:val="0"/>
              <w:widowControl w:val="0"/>
              <w:kinsoku/>
              <w:overflowPunct/>
              <w:topLinePunct w:val="0"/>
              <w:autoSpaceDE/>
              <w:autoSpaceDN/>
              <w:bidi w:val="0"/>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所在单位</w:t>
            </w:r>
          </w:p>
          <w:p>
            <w:pPr>
              <w:keepNext w:val="0"/>
              <w:keepLines w:val="0"/>
              <w:pageBreakBefore w:val="0"/>
              <w:widowControl w:val="0"/>
              <w:kinsoku/>
              <w:overflowPunct/>
              <w:topLinePunct w:val="0"/>
              <w:autoSpaceDE/>
              <w:autoSpaceDN/>
              <w:bidi w:val="0"/>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意见</w:t>
            </w:r>
          </w:p>
          <w:p>
            <w:pPr>
              <w:keepNext w:val="0"/>
              <w:keepLines w:val="0"/>
              <w:pageBreakBefore w:val="0"/>
              <w:widowControl w:val="0"/>
              <w:kinsoku/>
              <w:overflowPunct/>
              <w:topLinePunct w:val="0"/>
              <w:autoSpaceDE/>
              <w:autoSpaceDN/>
              <w:bidi w:val="0"/>
              <w:snapToGrid/>
              <w:spacing w:line="400" w:lineRule="exact"/>
              <w:ind w:firstLine="1800" w:firstLineChars="750"/>
              <w:jc w:val="center"/>
              <w:textAlignment w:val="auto"/>
              <w:rPr>
                <w:rFonts w:hint="default" w:ascii="Times New Roman" w:hAnsi="Times New Roman" w:eastAsia="仿宋_GB2312" w:cs="Times New Roman"/>
                <w:color w:val="auto"/>
                <w:sz w:val="24"/>
                <w:szCs w:val="24"/>
              </w:rPr>
            </w:pPr>
          </w:p>
        </w:tc>
        <w:tc>
          <w:tcPr>
            <w:tcW w:w="7310" w:type="dxa"/>
            <w:gridSpan w:val="7"/>
            <w:vAlign w:val="top"/>
          </w:tcPr>
          <w:p>
            <w:pPr>
              <w:keepNext w:val="0"/>
              <w:keepLines w:val="0"/>
              <w:pageBreakBefore w:val="0"/>
              <w:widowControl w:val="0"/>
              <w:kinsoku/>
              <w:wordWrap w:val="0"/>
              <w:overflowPunct/>
              <w:topLinePunct w:val="0"/>
              <w:autoSpaceDE/>
              <w:autoSpaceDN/>
              <w:bidi w:val="0"/>
              <w:snapToGrid/>
              <w:spacing w:line="400" w:lineRule="exact"/>
              <w:jc w:val="both"/>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val="0"/>
              <w:overflowPunct/>
              <w:topLinePunct w:val="0"/>
              <w:autoSpaceDE/>
              <w:autoSpaceDN/>
              <w:bidi w:val="0"/>
              <w:snapToGrid/>
              <w:spacing w:line="400" w:lineRule="exact"/>
              <w:jc w:val="both"/>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val="0"/>
              <w:overflowPunct/>
              <w:topLinePunct w:val="0"/>
              <w:autoSpaceDE/>
              <w:autoSpaceDN/>
              <w:bidi w:val="0"/>
              <w:snapToGrid/>
              <w:spacing w:line="400" w:lineRule="exact"/>
              <w:jc w:val="both"/>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val="0"/>
              <w:overflowPunct/>
              <w:topLinePunct w:val="0"/>
              <w:autoSpaceDE/>
              <w:autoSpaceDN/>
              <w:bidi w:val="0"/>
              <w:snapToGrid/>
              <w:spacing w:line="400" w:lineRule="exact"/>
              <w:jc w:val="both"/>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 xml:space="preserve">                                       </w:t>
            </w:r>
          </w:p>
          <w:p>
            <w:pPr>
              <w:keepNext w:val="0"/>
              <w:keepLines w:val="0"/>
              <w:pageBreakBefore w:val="0"/>
              <w:widowControl w:val="0"/>
              <w:kinsoku/>
              <w:wordWrap w:val="0"/>
              <w:overflowPunct/>
              <w:topLinePunct w:val="0"/>
              <w:autoSpaceDE/>
              <w:autoSpaceDN/>
              <w:bidi w:val="0"/>
              <w:snapToGrid/>
              <w:spacing w:line="400" w:lineRule="exact"/>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盖   章   </w:t>
            </w:r>
          </w:p>
          <w:p>
            <w:pPr>
              <w:keepNext w:val="0"/>
              <w:keepLines w:val="0"/>
              <w:pageBreakBefore w:val="0"/>
              <w:widowControl w:val="0"/>
              <w:kinsoku/>
              <w:wordWrap w:val="0"/>
              <w:overflowPunct/>
              <w:topLinePunct w:val="0"/>
              <w:autoSpaceDE/>
              <w:autoSpaceDN/>
              <w:bidi w:val="0"/>
              <w:snapToGrid/>
              <w:spacing w:line="400" w:lineRule="exact"/>
              <w:jc w:val="both"/>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ind w:firstLine="1800" w:firstLineChars="750"/>
              <w:jc w:val="left"/>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769" w:type="dxa"/>
            <w:gridSpan w:val="8"/>
            <w:vAlign w:val="center"/>
          </w:tcPr>
          <w:p>
            <w:pPr>
              <w:keepNext w:val="0"/>
              <w:keepLines w:val="0"/>
              <w:pageBreakBefore w:val="0"/>
              <w:widowControl w:val="0"/>
              <w:kinsoku/>
              <w:overflowPunct/>
              <w:topLinePunct w:val="0"/>
              <w:autoSpaceDE/>
              <w:autoSpaceDN/>
              <w:bidi w:val="0"/>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各级人社、</w:t>
            </w:r>
            <w:r>
              <w:rPr>
                <w:rFonts w:hint="eastAsia" w:eastAsia="仿宋_GB2312" w:cs="Times New Roman"/>
                <w:color w:val="auto"/>
                <w:sz w:val="24"/>
                <w:szCs w:val="24"/>
                <w:lang w:eastAsia="zh-CN"/>
              </w:rPr>
              <w:t>教育</w:t>
            </w:r>
            <w:r>
              <w:rPr>
                <w:rFonts w:hint="default" w:ascii="Times New Roman" w:hAnsi="Times New Roman" w:eastAsia="仿宋_GB2312" w:cs="Times New Roman"/>
                <w:color w:val="auto"/>
                <w:sz w:val="24"/>
                <w:szCs w:val="24"/>
              </w:rPr>
              <w:t>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1556" w:type="dxa"/>
            <w:gridSpan w:val="2"/>
            <w:vAlign w:val="center"/>
          </w:tcPr>
          <w:p>
            <w:pPr>
              <w:keepNext w:val="0"/>
              <w:keepLines w:val="0"/>
              <w:pageBreakBefore w:val="0"/>
              <w:widowControl w:val="0"/>
              <w:tabs>
                <w:tab w:val="left" w:pos="645"/>
              </w:tabs>
              <w:kinsoku/>
              <w:overflowPunct/>
              <w:topLinePunct w:val="0"/>
              <w:autoSpaceDE/>
              <w:autoSpaceDN/>
              <w:bidi w:val="0"/>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县级</w:t>
            </w:r>
          </w:p>
        </w:tc>
        <w:tc>
          <w:tcPr>
            <w:tcW w:w="3605" w:type="dxa"/>
            <w:gridSpan w:val="3"/>
            <w:vAlign w:val="center"/>
          </w:tcPr>
          <w:p>
            <w:pPr>
              <w:keepNext w:val="0"/>
              <w:keepLines w:val="0"/>
              <w:pageBreakBefore w:val="0"/>
              <w:widowControl w:val="0"/>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val="0"/>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盖   章   </w:t>
            </w:r>
          </w:p>
          <w:p>
            <w:pPr>
              <w:keepNext w:val="0"/>
              <w:keepLines w:val="0"/>
              <w:pageBreakBefore w:val="0"/>
              <w:widowControl w:val="0"/>
              <w:tabs>
                <w:tab w:val="left" w:pos="645"/>
              </w:tabs>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tc>
        <w:tc>
          <w:tcPr>
            <w:tcW w:w="3608" w:type="dxa"/>
            <w:gridSpan w:val="3"/>
            <w:vAlign w:val="center"/>
          </w:tcPr>
          <w:p>
            <w:pPr>
              <w:keepNext w:val="0"/>
              <w:keepLines w:val="0"/>
              <w:pageBreakBefore w:val="0"/>
              <w:widowControl w:val="0"/>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val="0"/>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盖   章   </w:t>
            </w:r>
          </w:p>
          <w:p>
            <w:pPr>
              <w:keepNext w:val="0"/>
              <w:keepLines w:val="0"/>
              <w:pageBreakBefore w:val="0"/>
              <w:widowControl w:val="0"/>
              <w:tabs>
                <w:tab w:val="left" w:pos="645"/>
              </w:tabs>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jc w:val="center"/>
        </w:trPr>
        <w:tc>
          <w:tcPr>
            <w:tcW w:w="1556" w:type="dxa"/>
            <w:gridSpan w:val="2"/>
            <w:vAlign w:val="center"/>
          </w:tcPr>
          <w:p>
            <w:pPr>
              <w:keepNext w:val="0"/>
              <w:keepLines w:val="0"/>
              <w:pageBreakBefore w:val="0"/>
              <w:widowControl w:val="0"/>
              <w:tabs>
                <w:tab w:val="left" w:pos="645"/>
              </w:tabs>
              <w:kinsoku/>
              <w:overflowPunct/>
              <w:topLinePunct w:val="0"/>
              <w:autoSpaceDE/>
              <w:autoSpaceDN/>
              <w:bidi w:val="0"/>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地市级</w:t>
            </w:r>
          </w:p>
        </w:tc>
        <w:tc>
          <w:tcPr>
            <w:tcW w:w="3605" w:type="dxa"/>
            <w:gridSpan w:val="3"/>
            <w:vAlign w:val="center"/>
          </w:tcPr>
          <w:p>
            <w:pPr>
              <w:keepNext w:val="0"/>
              <w:keepLines w:val="0"/>
              <w:pageBreakBefore w:val="0"/>
              <w:widowControl w:val="0"/>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val="0"/>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盖   章   </w:t>
            </w:r>
          </w:p>
          <w:p>
            <w:pPr>
              <w:keepNext w:val="0"/>
              <w:keepLines w:val="0"/>
              <w:pageBreakBefore w:val="0"/>
              <w:widowControl w:val="0"/>
              <w:tabs>
                <w:tab w:val="left" w:pos="645"/>
              </w:tabs>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tc>
        <w:tc>
          <w:tcPr>
            <w:tcW w:w="3608" w:type="dxa"/>
            <w:gridSpan w:val="3"/>
            <w:vAlign w:val="center"/>
          </w:tcPr>
          <w:p>
            <w:pPr>
              <w:keepNext w:val="0"/>
              <w:keepLines w:val="0"/>
              <w:pageBreakBefore w:val="0"/>
              <w:widowControl w:val="0"/>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val="0"/>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盖   章   </w:t>
            </w:r>
          </w:p>
          <w:p>
            <w:pPr>
              <w:keepNext w:val="0"/>
              <w:keepLines w:val="0"/>
              <w:pageBreakBefore w:val="0"/>
              <w:widowControl w:val="0"/>
              <w:tabs>
                <w:tab w:val="left" w:pos="645"/>
              </w:tabs>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1556" w:type="dxa"/>
            <w:gridSpan w:val="2"/>
            <w:vAlign w:val="center"/>
          </w:tcPr>
          <w:p>
            <w:pPr>
              <w:keepNext w:val="0"/>
              <w:keepLines w:val="0"/>
              <w:pageBreakBefore w:val="0"/>
              <w:widowControl w:val="0"/>
              <w:tabs>
                <w:tab w:val="left" w:pos="645"/>
              </w:tabs>
              <w:kinsoku/>
              <w:overflowPunct/>
              <w:topLinePunct w:val="0"/>
              <w:autoSpaceDE/>
              <w:autoSpaceDN/>
              <w:bidi w:val="0"/>
              <w:snapToGrid/>
              <w:spacing w:line="400" w:lineRule="exact"/>
              <w:jc w:val="distribute"/>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省级</w:t>
            </w:r>
          </w:p>
        </w:tc>
        <w:tc>
          <w:tcPr>
            <w:tcW w:w="3605" w:type="dxa"/>
            <w:gridSpan w:val="3"/>
            <w:vAlign w:val="center"/>
          </w:tcPr>
          <w:p>
            <w:pPr>
              <w:keepNext w:val="0"/>
              <w:keepLines w:val="0"/>
              <w:pageBreakBefore w:val="0"/>
              <w:widowControl w:val="0"/>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val="0"/>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盖   章   </w:t>
            </w:r>
          </w:p>
          <w:p>
            <w:pPr>
              <w:keepNext w:val="0"/>
              <w:keepLines w:val="0"/>
              <w:pageBreakBefore w:val="0"/>
              <w:widowControl w:val="0"/>
              <w:tabs>
                <w:tab w:val="left" w:pos="645"/>
              </w:tabs>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tc>
        <w:tc>
          <w:tcPr>
            <w:tcW w:w="3608" w:type="dxa"/>
            <w:gridSpan w:val="3"/>
            <w:vAlign w:val="center"/>
          </w:tcPr>
          <w:p>
            <w:pPr>
              <w:keepNext w:val="0"/>
              <w:keepLines w:val="0"/>
              <w:pageBreakBefore w:val="0"/>
              <w:widowControl w:val="0"/>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p>
          <w:p>
            <w:pPr>
              <w:keepNext w:val="0"/>
              <w:keepLines w:val="0"/>
              <w:pageBreakBefore w:val="0"/>
              <w:widowControl w:val="0"/>
              <w:kinsoku/>
              <w:wordWrap w:val="0"/>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盖   章   </w:t>
            </w:r>
          </w:p>
          <w:p>
            <w:pPr>
              <w:keepNext w:val="0"/>
              <w:keepLines w:val="0"/>
              <w:pageBreakBefore w:val="0"/>
              <w:widowControl w:val="0"/>
              <w:tabs>
                <w:tab w:val="left" w:pos="645"/>
              </w:tabs>
              <w:kinsoku/>
              <w:overflowPunct/>
              <w:topLinePunct w:val="0"/>
              <w:autoSpaceDE/>
              <w:autoSpaceDN/>
              <w:bidi w:val="0"/>
              <w:snapToGrid/>
              <w:spacing w:line="40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楷体_GB2312" w:cs="Times New Roman"/>
          <w:sz w:val="32"/>
          <w:szCs w:val="32"/>
          <w:lang w:eastAsia="zh-CN"/>
        </w:rPr>
        <w:sectPr>
          <w:footerReference r:id="rId3" w:type="default"/>
          <w:pgSz w:w="11906" w:h="16838"/>
          <w:pgMar w:top="2154" w:right="1701" w:bottom="1814" w:left="1701" w:header="851" w:footer="1417" w:gutter="0"/>
          <w:pgNumType w:fmt="decimal"/>
          <w:cols w:space="0" w:num="1"/>
          <w:rtlGutter w:val="0"/>
          <w:docGrid w:type="lines" w:linePitch="415" w:charSpace="0"/>
        </w:sect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after="95" w:afterLines="30" w:line="584" w:lineRule="exact"/>
        <w:jc w:val="center"/>
        <w:textAlignment w:val="auto"/>
        <w:rPr>
          <w:rFonts w:hint="eastAsia" w:ascii="方正小标宋简体" w:hAnsi="方正小标宋简体" w:eastAsia="方正小标宋简体" w:cs="方正小标宋简体"/>
          <w:bCs/>
          <w:color w:val="auto"/>
          <w:spacing w:val="0"/>
          <w:sz w:val="44"/>
          <w:szCs w:val="44"/>
        </w:rPr>
      </w:pPr>
      <w:r>
        <w:rPr>
          <w:rFonts w:hint="eastAsia" w:ascii="方正小标宋简体" w:hAnsi="方正小标宋简体" w:eastAsia="方正小标宋简体" w:cs="方正小标宋简体"/>
          <w:bCs/>
          <w:color w:val="auto"/>
          <w:spacing w:val="0"/>
          <w:sz w:val="44"/>
          <w:szCs w:val="44"/>
          <w:lang w:eastAsia="zh-CN"/>
        </w:rPr>
        <w:t>湖北省教育工作</w:t>
      </w:r>
      <w:r>
        <w:rPr>
          <w:rFonts w:hint="eastAsia" w:ascii="方正小标宋简体" w:hAnsi="方正小标宋简体" w:eastAsia="方正小标宋简体" w:cs="方正小标宋简体"/>
          <w:bCs/>
          <w:color w:val="auto"/>
          <w:spacing w:val="0"/>
          <w:sz w:val="44"/>
          <w:szCs w:val="44"/>
        </w:rPr>
        <w:t>先进</w:t>
      </w:r>
      <w:r>
        <w:rPr>
          <w:rFonts w:hint="eastAsia" w:ascii="方正小标宋简体" w:hAnsi="方正小标宋简体" w:eastAsia="方正小标宋简体" w:cs="方正小标宋简体"/>
          <w:bCs/>
          <w:color w:val="auto"/>
          <w:spacing w:val="0"/>
          <w:sz w:val="44"/>
          <w:szCs w:val="44"/>
          <w:lang w:eastAsia="zh-CN"/>
        </w:rPr>
        <w:t>集体</w:t>
      </w:r>
      <w:r>
        <w:rPr>
          <w:rFonts w:hint="eastAsia" w:ascii="方正小标宋简体" w:hAnsi="方正小标宋简体" w:eastAsia="方正小标宋简体" w:cs="方正小标宋简体"/>
          <w:bCs/>
          <w:color w:val="auto"/>
          <w:spacing w:val="0"/>
          <w:sz w:val="44"/>
          <w:szCs w:val="44"/>
        </w:rPr>
        <w:t>推荐对象基本情况汇总表</w:t>
      </w:r>
    </w:p>
    <w:p>
      <w:pPr>
        <w:keepNext w:val="0"/>
        <w:keepLines w:val="0"/>
        <w:pageBreakBefore w:val="0"/>
        <w:widowControl w:val="0"/>
        <w:kinsoku/>
        <w:wordWrap/>
        <w:overflowPunct/>
        <w:topLinePunct w:val="0"/>
        <w:autoSpaceDE/>
        <w:autoSpaceDN/>
        <w:bidi w:val="0"/>
        <w:adjustRightInd/>
        <w:snapToGrid/>
        <w:spacing w:line="584" w:lineRule="exact"/>
        <w:jc w:val="both"/>
        <w:textAlignment w:val="auto"/>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推荐单位（</w:t>
      </w:r>
      <w:r>
        <w:rPr>
          <w:rFonts w:hint="eastAsia" w:ascii="楷体_GB2312" w:hAnsi="楷体_GB2312" w:eastAsia="楷体_GB2312" w:cs="楷体_GB2312"/>
          <w:color w:val="auto"/>
          <w:sz w:val="24"/>
          <w:lang w:eastAsia="zh-CN"/>
        </w:rPr>
        <w:t>盖</w:t>
      </w:r>
      <w:r>
        <w:rPr>
          <w:rFonts w:hint="eastAsia" w:ascii="楷体_GB2312" w:hAnsi="楷体_GB2312" w:eastAsia="楷体_GB2312" w:cs="楷体_GB2312"/>
          <w:color w:val="auto"/>
          <w:sz w:val="24"/>
        </w:rPr>
        <w:t>章）：</w:t>
      </w:r>
      <w:r>
        <w:rPr>
          <w:rFonts w:hint="eastAsia" w:ascii="楷体_GB2312" w:hAnsi="楷体_GB2312" w:eastAsia="楷体_GB2312" w:cs="楷体_GB2312"/>
          <w:color w:val="auto"/>
          <w:sz w:val="24"/>
          <w:u w:val="single"/>
        </w:rPr>
        <w:t xml:space="preserve">                            </w:t>
      </w:r>
      <w:r>
        <w:rPr>
          <w:rFonts w:hint="eastAsia" w:ascii="楷体_GB2312" w:hAnsi="楷体_GB2312" w:eastAsia="楷体_GB2312" w:cs="楷体_GB2312"/>
          <w:color w:val="auto"/>
          <w:sz w:val="24"/>
        </w:rPr>
        <w:t xml:space="preserve">                        </w:t>
      </w:r>
      <w:r>
        <w:rPr>
          <w:rFonts w:hint="eastAsia" w:ascii="楷体_GB2312" w:hAnsi="楷体_GB2312" w:eastAsia="楷体_GB2312" w:cs="楷体_GB2312"/>
          <w:color w:val="auto"/>
          <w:sz w:val="24"/>
          <w:lang w:val="en-US" w:eastAsia="zh-CN"/>
        </w:rPr>
        <w:t xml:space="preserve">    </w:t>
      </w:r>
      <w:r>
        <w:rPr>
          <w:rFonts w:hint="eastAsia" w:ascii="楷体_GB2312" w:hAnsi="楷体_GB2312" w:eastAsia="楷体_GB2312" w:cs="楷体_GB2312"/>
          <w:color w:val="auto"/>
          <w:sz w:val="24"/>
        </w:rPr>
        <w:t xml:space="preserve">    </w:t>
      </w:r>
      <w:r>
        <w:rPr>
          <w:rFonts w:hint="eastAsia" w:ascii="楷体_GB2312" w:hAnsi="楷体_GB2312" w:eastAsia="楷体_GB2312" w:cs="楷体_GB2312"/>
          <w:color w:val="auto"/>
          <w:sz w:val="24"/>
          <w:lang w:val="en-US" w:eastAsia="zh-CN"/>
        </w:rPr>
        <w:t xml:space="preserve">      </w:t>
      </w:r>
      <w:r>
        <w:rPr>
          <w:rFonts w:hint="eastAsia" w:ascii="楷体_GB2312" w:hAnsi="楷体_GB2312" w:eastAsia="楷体_GB2312" w:cs="楷体_GB2312"/>
          <w:color w:val="auto"/>
          <w:sz w:val="24"/>
        </w:rPr>
        <w:t xml:space="preserve"> 填表日期：</w:t>
      </w:r>
      <w:r>
        <w:rPr>
          <w:rFonts w:hint="eastAsia" w:ascii="楷体_GB2312" w:hAnsi="楷体_GB2312" w:eastAsia="楷体_GB2312" w:cs="楷体_GB2312"/>
          <w:color w:val="auto"/>
          <w:sz w:val="24"/>
          <w:u w:val="single"/>
        </w:rPr>
        <w:t xml:space="preserve">     </w:t>
      </w:r>
      <w:r>
        <w:rPr>
          <w:rFonts w:hint="eastAsia" w:ascii="楷体_GB2312" w:hAnsi="楷体_GB2312" w:eastAsia="楷体_GB2312" w:cs="楷体_GB2312"/>
          <w:color w:val="auto"/>
          <w:sz w:val="24"/>
        </w:rPr>
        <w:t>年</w:t>
      </w:r>
      <w:r>
        <w:rPr>
          <w:rFonts w:hint="eastAsia" w:ascii="楷体_GB2312" w:hAnsi="楷体_GB2312" w:eastAsia="楷体_GB2312" w:cs="楷体_GB2312"/>
          <w:color w:val="auto"/>
          <w:sz w:val="24"/>
          <w:u w:val="single"/>
        </w:rPr>
        <w:t xml:space="preserve">    </w:t>
      </w:r>
      <w:r>
        <w:rPr>
          <w:rFonts w:hint="eastAsia" w:ascii="楷体_GB2312" w:hAnsi="楷体_GB2312" w:eastAsia="楷体_GB2312" w:cs="楷体_GB2312"/>
          <w:color w:val="auto"/>
          <w:sz w:val="24"/>
        </w:rPr>
        <w:t>月</w:t>
      </w:r>
      <w:r>
        <w:rPr>
          <w:rFonts w:hint="eastAsia" w:ascii="楷体_GB2312" w:hAnsi="楷体_GB2312" w:eastAsia="楷体_GB2312" w:cs="楷体_GB2312"/>
          <w:color w:val="auto"/>
          <w:sz w:val="24"/>
          <w:u w:val="single"/>
        </w:rPr>
        <w:t xml:space="preserve">    </w:t>
      </w:r>
      <w:r>
        <w:rPr>
          <w:rFonts w:hint="eastAsia" w:ascii="楷体_GB2312" w:hAnsi="楷体_GB2312" w:eastAsia="楷体_GB2312" w:cs="楷体_GB2312"/>
          <w:color w:val="auto"/>
          <w:sz w:val="24"/>
        </w:rPr>
        <w:t>日</w:t>
      </w:r>
    </w:p>
    <w:tbl>
      <w:tblPr>
        <w:tblStyle w:val="14"/>
        <w:tblW w:w="13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3628"/>
        <w:gridCol w:w="1158"/>
        <w:gridCol w:w="2110"/>
        <w:gridCol w:w="1837"/>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78" w:type="dxa"/>
            <w:tcMar>
              <w:left w:w="6" w:type="dxa"/>
              <w:right w:w="6" w:type="dxa"/>
            </w:tcMar>
            <w:vAlign w:val="center"/>
          </w:tcPr>
          <w:p>
            <w:pPr>
              <w:jc w:val="center"/>
              <w:rPr>
                <w:rFonts w:ascii="黑体" w:eastAsia="黑体"/>
                <w:color w:val="auto"/>
                <w:sz w:val="24"/>
              </w:rPr>
            </w:pPr>
            <w:r>
              <w:rPr>
                <w:rFonts w:hint="eastAsia" w:ascii="黑体" w:eastAsia="黑体"/>
                <w:color w:val="auto"/>
                <w:sz w:val="24"/>
              </w:rPr>
              <w:t>序号</w:t>
            </w:r>
          </w:p>
        </w:tc>
        <w:tc>
          <w:tcPr>
            <w:tcW w:w="3628" w:type="dxa"/>
            <w:vAlign w:val="center"/>
          </w:tcPr>
          <w:p>
            <w:pPr>
              <w:jc w:val="center"/>
              <w:rPr>
                <w:rFonts w:ascii="黑体" w:eastAsia="黑体"/>
                <w:color w:val="auto"/>
                <w:sz w:val="24"/>
              </w:rPr>
            </w:pPr>
            <w:r>
              <w:rPr>
                <w:rFonts w:hint="eastAsia" w:ascii="黑体" w:eastAsia="黑体"/>
                <w:color w:val="auto"/>
                <w:sz w:val="24"/>
                <w:lang w:eastAsia="zh-CN"/>
              </w:rPr>
              <w:t>集体</w:t>
            </w:r>
            <w:r>
              <w:rPr>
                <w:rFonts w:hint="eastAsia" w:ascii="黑体" w:eastAsia="黑体"/>
                <w:color w:val="auto"/>
                <w:sz w:val="24"/>
              </w:rPr>
              <w:t>名称</w:t>
            </w:r>
          </w:p>
        </w:tc>
        <w:tc>
          <w:tcPr>
            <w:tcW w:w="1158" w:type="dxa"/>
            <w:vAlign w:val="center"/>
          </w:tcPr>
          <w:p>
            <w:pPr>
              <w:jc w:val="center"/>
              <w:rPr>
                <w:rFonts w:hint="eastAsia" w:ascii="黑体" w:eastAsia="黑体"/>
                <w:color w:val="auto"/>
                <w:sz w:val="24"/>
                <w:lang w:eastAsia="zh-CN"/>
              </w:rPr>
            </w:pPr>
            <w:r>
              <w:rPr>
                <w:rFonts w:hint="eastAsia" w:ascii="黑体" w:eastAsia="黑体"/>
                <w:color w:val="auto"/>
                <w:sz w:val="24"/>
                <w:lang w:eastAsia="zh-CN"/>
              </w:rPr>
              <w:t>集体</w:t>
            </w:r>
          </w:p>
          <w:p>
            <w:pPr>
              <w:jc w:val="center"/>
              <w:rPr>
                <w:rFonts w:ascii="黑体" w:eastAsia="黑体"/>
                <w:color w:val="auto"/>
                <w:sz w:val="24"/>
              </w:rPr>
            </w:pPr>
            <w:r>
              <w:rPr>
                <w:rFonts w:hint="eastAsia" w:ascii="黑体" w:eastAsia="黑体"/>
                <w:color w:val="auto"/>
                <w:sz w:val="24"/>
              </w:rPr>
              <w:t>性质</w:t>
            </w:r>
          </w:p>
        </w:tc>
        <w:tc>
          <w:tcPr>
            <w:tcW w:w="2110" w:type="dxa"/>
            <w:vAlign w:val="center"/>
          </w:tcPr>
          <w:p>
            <w:pPr>
              <w:jc w:val="center"/>
              <w:rPr>
                <w:rFonts w:hint="eastAsia" w:ascii="黑体" w:eastAsia="黑体"/>
                <w:color w:val="auto"/>
                <w:sz w:val="24"/>
                <w:lang w:eastAsia="zh-CN"/>
              </w:rPr>
            </w:pPr>
            <w:r>
              <w:rPr>
                <w:rFonts w:hint="eastAsia" w:ascii="黑体" w:eastAsia="黑体"/>
                <w:color w:val="auto"/>
                <w:sz w:val="24"/>
                <w:lang w:eastAsia="zh-CN"/>
              </w:rPr>
              <w:t>集体</w:t>
            </w:r>
          </w:p>
          <w:p>
            <w:pPr>
              <w:jc w:val="center"/>
              <w:rPr>
                <w:rFonts w:ascii="黑体" w:eastAsia="黑体"/>
                <w:color w:val="auto"/>
                <w:sz w:val="24"/>
              </w:rPr>
            </w:pPr>
            <w:r>
              <w:rPr>
                <w:rFonts w:hint="eastAsia" w:ascii="黑体" w:eastAsia="黑体"/>
                <w:color w:val="auto"/>
                <w:sz w:val="24"/>
              </w:rPr>
              <w:t>级别</w:t>
            </w:r>
          </w:p>
        </w:tc>
        <w:tc>
          <w:tcPr>
            <w:tcW w:w="1837" w:type="dxa"/>
            <w:vAlign w:val="center"/>
          </w:tcPr>
          <w:p>
            <w:pPr>
              <w:jc w:val="center"/>
              <w:rPr>
                <w:rFonts w:hint="eastAsia" w:ascii="黑体" w:eastAsia="黑体"/>
                <w:color w:val="auto"/>
                <w:sz w:val="24"/>
                <w:lang w:eastAsia="zh-CN"/>
              </w:rPr>
            </w:pPr>
            <w:r>
              <w:rPr>
                <w:rFonts w:hint="eastAsia" w:ascii="黑体" w:eastAsia="黑体"/>
                <w:color w:val="auto"/>
                <w:sz w:val="24"/>
                <w:lang w:eastAsia="zh-CN"/>
              </w:rPr>
              <w:t>负责人姓名</w:t>
            </w:r>
          </w:p>
        </w:tc>
        <w:tc>
          <w:tcPr>
            <w:tcW w:w="2070" w:type="dxa"/>
            <w:vAlign w:val="center"/>
          </w:tcPr>
          <w:p>
            <w:pPr>
              <w:jc w:val="center"/>
              <w:rPr>
                <w:rFonts w:hint="eastAsia" w:ascii="黑体" w:eastAsia="黑体"/>
                <w:color w:val="auto"/>
                <w:sz w:val="24"/>
                <w:lang w:eastAsia="zh-CN"/>
              </w:rPr>
            </w:pPr>
            <w:r>
              <w:rPr>
                <w:rFonts w:hint="eastAsia" w:ascii="黑体" w:eastAsia="黑体"/>
                <w:color w:val="auto"/>
                <w:sz w:val="24"/>
                <w:lang w:eastAsia="zh-CN"/>
              </w:rPr>
              <w:t>负责人单位及</w:t>
            </w:r>
          </w:p>
          <w:p>
            <w:pPr>
              <w:jc w:val="center"/>
              <w:rPr>
                <w:rFonts w:hint="eastAsia" w:ascii="黑体" w:eastAsia="黑体"/>
                <w:color w:val="auto"/>
                <w:sz w:val="24"/>
                <w:lang w:eastAsia="zh-CN"/>
              </w:rPr>
            </w:pPr>
            <w:r>
              <w:rPr>
                <w:rFonts w:hint="eastAsia" w:ascii="黑体" w:eastAsia="黑体"/>
                <w:color w:val="auto"/>
                <w:sz w:val="24"/>
                <w:lang w:eastAsia="zh-CN"/>
              </w:rPr>
              <w:t>职务</w:t>
            </w:r>
          </w:p>
        </w:tc>
        <w:tc>
          <w:tcPr>
            <w:tcW w:w="2070" w:type="dxa"/>
            <w:vAlign w:val="center"/>
          </w:tcPr>
          <w:p>
            <w:pPr>
              <w:jc w:val="center"/>
              <w:rPr>
                <w:rFonts w:ascii="黑体" w:eastAsia="黑体"/>
                <w:color w:val="auto"/>
                <w:sz w:val="24"/>
              </w:rPr>
            </w:pPr>
            <w:r>
              <w:rPr>
                <w:rFonts w:hint="eastAsia" w:ascii="黑体" w:eastAsia="黑体"/>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78" w:type="dxa"/>
            <w:vAlign w:val="center"/>
          </w:tcPr>
          <w:p>
            <w:pPr>
              <w:jc w:val="center"/>
              <w:rPr>
                <w:rFonts w:ascii="仿宋_GB2312"/>
                <w:color w:val="auto"/>
              </w:rPr>
            </w:pPr>
          </w:p>
        </w:tc>
        <w:tc>
          <w:tcPr>
            <w:tcW w:w="3628" w:type="dxa"/>
            <w:vAlign w:val="center"/>
          </w:tcPr>
          <w:p>
            <w:pPr>
              <w:jc w:val="center"/>
              <w:rPr>
                <w:rFonts w:ascii="仿宋_GB2312"/>
                <w:color w:val="auto"/>
              </w:rPr>
            </w:pPr>
          </w:p>
        </w:tc>
        <w:tc>
          <w:tcPr>
            <w:tcW w:w="1158" w:type="dxa"/>
            <w:vAlign w:val="center"/>
          </w:tcPr>
          <w:p>
            <w:pPr>
              <w:jc w:val="center"/>
              <w:rPr>
                <w:rFonts w:ascii="仿宋_GB2312"/>
                <w:color w:val="auto"/>
              </w:rPr>
            </w:pPr>
          </w:p>
        </w:tc>
        <w:tc>
          <w:tcPr>
            <w:tcW w:w="2110" w:type="dxa"/>
            <w:vAlign w:val="center"/>
          </w:tcPr>
          <w:p>
            <w:pPr>
              <w:jc w:val="center"/>
              <w:rPr>
                <w:rFonts w:ascii="仿宋_GB2312"/>
                <w:color w:val="auto"/>
              </w:rPr>
            </w:pPr>
          </w:p>
        </w:tc>
        <w:tc>
          <w:tcPr>
            <w:tcW w:w="1837" w:type="dxa"/>
            <w:vAlign w:val="center"/>
          </w:tcPr>
          <w:p>
            <w:pPr>
              <w:jc w:val="center"/>
              <w:rPr>
                <w:rFonts w:ascii="仿宋_GB2312"/>
                <w:color w:val="auto"/>
              </w:rPr>
            </w:pPr>
          </w:p>
        </w:tc>
        <w:tc>
          <w:tcPr>
            <w:tcW w:w="2070" w:type="dxa"/>
            <w:vAlign w:val="center"/>
          </w:tcPr>
          <w:p>
            <w:pPr>
              <w:jc w:val="center"/>
              <w:rPr>
                <w:rFonts w:ascii="仿宋_GB2312"/>
                <w:color w:val="auto"/>
              </w:rPr>
            </w:pPr>
          </w:p>
        </w:tc>
        <w:tc>
          <w:tcPr>
            <w:tcW w:w="2070" w:type="dxa"/>
            <w:vAlign w:val="center"/>
          </w:tcPr>
          <w:p>
            <w:pPr>
              <w:jc w:val="center"/>
              <w:rPr>
                <w:rFonts w:ascii="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78" w:type="dxa"/>
            <w:vAlign w:val="center"/>
          </w:tcPr>
          <w:p>
            <w:pPr>
              <w:jc w:val="center"/>
              <w:rPr>
                <w:rFonts w:ascii="仿宋_GB2312"/>
                <w:color w:val="auto"/>
              </w:rPr>
            </w:pPr>
          </w:p>
        </w:tc>
        <w:tc>
          <w:tcPr>
            <w:tcW w:w="3628" w:type="dxa"/>
            <w:vAlign w:val="center"/>
          </w:tcPr>
          <w:p>
            <w:pPr>
              <w:jc w:val="center"/>
              <w:rPr>
                <w:rFonts w:ascii="仿宋_GB2312"/>
                <w:color w:val="auto"/>
              </w:rPr>
            </w:pPr>
          </w:p>
        </w:tc>
        <w:tc>
          <w:tcPr>
            <w:tcW w:w="1158" w:type="dxa"/>
            <w:vAlign w:val="center"/>
          </w:tcPr>
          <w:p>
            <w:pPr>
              <w:jc w:val="center"/>
              <w:rPr>
                <w:rFonts w:ascii="仿宋_GB2312"/>
                <w:color w:val="auto"/>
              </w:rPr>
            </w:pPr>
          </w:p>
        </w:tc>
        <w:tc>
          <w:tcPr>
            <w:tcW w:w="2110" w:type="dxa"/>
            <w:vAlign w:val="center"/>
          </w:tcPr>
          <w:p>
            <w:pPr>
              <w:jc w:val="center"/>
              <w:rPr>
                <w:rFonts w:ascii="仿宋_GB2312"/>
                <w:color w:val="auto"/>
              </w:rPr>
            </w:pPr>
          </w:p>
        </w:tc>
        <w:tc>
          <w:tcPr>
            <w:tcW w:w="1837" w:type="dxa"/>
            <w:vAlign w:val="center"/>
          </w:tcPr>
          <w:p>
            <w:pPr>
              <w:jc w:val="center"/>
              <w:rPr>
                <w:rFonts w:ascii="仿宋_GB2312"/>
                <w:color w:val="auto"/>
              </w:rPr>
            </w:pPr>
          </w:p>
        </w:tc>
        <w:tc>
          <w:tcPr>
            <w:tcW w:w="2070" w:type="dxa"/>
            <w:vAlign w:val="center"/>
          </w:tcPr>
          <w:p>
            <w:pPr>
              <w:jc w:val="center"/>
              <w:rPr>
                <w:rFonts w:ascii="仿宋_GB2312"/>
                <w:color w:val="auto"/>
              </w:rPr>
            </w:pPr>
          </w:p>
        </w:tc>
        <w:tc>
          <w:tcPr>
            <w:tcW w:w="2070" w:type="dxa"/>
            <w:vAlign w:val="center"/>
          </w:tcPr>
          <w:p>
            <w:pPr>
              <w:jc w:val="center"/>
              <w:rPr>
                <w:rFonts w:ascii="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78" w:type="dxa"/>
            <w:vAlign w:val="center"/>
          </w:tcPr>
          <w:p>
            <w:pPr>
              <w:jc w:val="center"/>
              <w:rPr>
                <w:rFonts w:ascii="仿宋_GB2312"/>
                <w:color w:val="auto"/>
              </w:rPr>
            </w:pPr>
          </w:p>
        </w:tc>
        <w:tc>
          <w:tcPr>
            <w:tcW w:w="3628" w:type="dxa"/>
            <w:vAlign w:val="center"/>
          </w:tcPr>
          <w:p>
            <w:pPr>
              <w:jc w:val="center"/>
              <w:rPr>
                <w:rFonts w:ascii="仿宋_GB2312"/>
                <w:color w:val="auto"/>
              </w:rPr>
            </w:pPr>
          </w:p>
        </w:tc>
        <w:tc>
          <w:tcPr>
            <w:tcW w:w="1158" w:type="dxa"/>
            <w:vAlign w:val="center"/>
          </w:tcPr>
          <w:p>
            <w:pPr>
              <w:jc w:val="center"/>
              <w:rPr>
                <w:rFonts w:ascii="仿宋_GB2312"/>
                <w:color w:val="auto"/>
              </w:rPr>
            </w:pPr>
          </w:p>
        </w:tc>
        <w:tc>
          <w:tcPr>
            <w:tcW w:w="2110" w:type="dxa"/>
            <w:vAlign w:val="center"/>
          </w:tcPr>
          <w:p>
            <w:pPr>
              <w:jc w:val="center"/>
              <w:rPr>
                <w:rFonts w:ascii="仿宋_GB2312"/>
                <w:color w:val="auto"/>
              </w:rPr>
            </w:pPr>
          </w:p>
        </w:tc>
        <w:tc>
          <w:tcPr>
            <w:tcW w:w="1837" w:type="dxa"/>
            <w:vAlign w:val="center"/>
          </w:tcPr>
          <w:p>
            <w:pPr>
              <w:jc w:val="center"/>
              <w:rPr>
                <w:rFonts w:ascii="仿宋_GB2312"/>
                <w:color w:val="auto"/>
              </w:rPr>
            </w:pPr>
          </w:p>
        </w:tc>
        <w:tc>
          <w:tcPr>
            <w:tcW w:w="2070" w:type="dxa"/>
            <w:vAlign w:val="center"/>
          </w:tcPr>
          <w:p>
            <w:pPr>
              <w:jc w:val="center"/>
              <w:rPr>
                <w:rFonts w:ascii="仿宋_GB2312"/>
                <w:color w:val="auto"/>
              </w:rPr>
            </w:pPr>
          </w:p>
        </w:tc>
        <w:tc>
          <w:tcPr>
            <w:tcW w:w="2070" w:type="dxa"/>
            <w:vAlign w:val="center"/>
          </w:tcPr>
          <w:p>
            <w:pPr>
              <w:jc w:val="center"/>
              <w:rPr>
                <w:rFonts w:ascii="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78" w:type="dxa"/>
            <w:vAlign w:val="center"/>
          </w:tcPr>
          <w:p>
            <w:pPr>
              <w:jc w:val="center"/>
              <w:rPr>
                <w:rFonts w:ascii="仿宋_GB2312"/>
                <w:color w:val="auto"/>
              </w:rPr>
            </w:pPr>
          </w:p>
        </w:tc>
        <w:tc>
          <w:tcPr>
            <w:tcW w:w="3628" w:type="dxa"/>
            <w:vAlign w:val="center"/>
          </w:tcPr>
          <w:p>
            <w:pPr>
              <w:jc w:val="center"/>
              <w:rPr>
                <w:rFonts w:ascii="仿宋_GB2312"/>
                <w:color w:val="auto"/>
              </w:rPr>
            </w:pPr>
          </w:p>
        </w:tc>
        <w:tc>
          <w:tcPr>
            <w:tcW w:w="1158" w:type="dxa"/>
            <w:vAlign w:val="center"/>
          </w:tcPr>
          <w:p>
            <w:pPr>
              <w:jc w:val="center"/>
              <w:rPr>
                <w:rFonts w:ascii="仿宋_GB2312"/>
                <w:color w:val="auto"/>
              </w:rPr>
            </w:pPr>
          </w:p>
        </w:tc>
        <w:tc>
          <w:tcPr>
            <w:tcW w:w="2110" w:type="dxa"/>
            <w:vAlign w:val="center"/>
          </w:tcPr>
          <w:p>
            <w:pPr>
              <w:jc w:val="center"/>
              <w:rPr>
                <w:rFonts w:ascii="仿宋_GB2312"/>
                <w:color w:val="auto"/>
              </w:rPr>
            </w:pPr>
          </w:p>
        </w:tc>
        <w:tc>
          <w:tcPr>
            <w:tcW w:w="1837" w:type="dxa"/>
            <w:vAlign w:val="center"/>
          </w:tcPr>
          <w:p>
            <w:pPr>
              <w:jc w:val="center"/>
              <w:rPr>
                <w:rFonts w:ascii="仿宋_GB2312"/>
                <w:color w:val="auto"/>
              </w:rPr>
            </w:pPr>
          </w:p>
        </w:tc>
        <w:tc>
          <w:tcPr>
            <w:tcW w:w="2070" w:type="dxa"/>
            <w:vAlign w:val="center"/>
          </w:tcPr>
          <w:p>
            <w:pPr>
              <w:jc w:val="center"/>
              <w:rPr>
                <w:rFonts w:ascii="仿宋_GB2312"/>
                <w:color w:val="auto"/>
              </w:rPr>
            </w:pPr>
          </w:p>
        </w:tc>
        <w:tc>
          <w:tcPr>
            <w:tcW w:w="2070" w:type="dxa"/>
            <w:vAlign w:val="center"/>
          </w:tcPr>
          <w:p>
            <w:pPr>
              <w:jc w:val="center"/>
              <w:rPr>
                <w:rFonts w:ascii="仿宋_GB2312"/>
                <w:color w:val="auto"/>
              </w:rPr>
            </w:pPr>
          </w:p>
        </w:tc>
      </w:tr>
    </w:tbl>
    <w:p>
      <w:pPr>
        <w:spacing w:line="360" w:lineRule="auto"/>
        <w:rPr>
          <w:rFonts w:hint="eastAsia" w:ascii="仿宋_GB2312" w:eastAsia="仿宋_GB2312"/>
          <w:color w:val="auto"/>
          <w:sz w:val="24"/>
          <w:u w:val="single"/>
        </w:rPr>
      </w:pPr>
      <w:r>
        <w:rPr>
          <w:rFonts w:hint="eastAsia" w:ascii="仿宋_GB2312" w:eastAsia="仿宋_GB2312"/>
          <w:color w:val="auto"/>
          <w:sz w:val="24"/>
        </w:rPr>
        <w:t>填表人：</w:t>
      </w:r>
      <w:r>
        <w:rPr>
          <w:rFonts w:hint="eastAsia" w:ascii="仿宋_GB2312" w:eastAsia="仿宋_GB2312"/>
          <w:color w:val="auto"/>
          <w:sz w:val="24"/>
          <w:u w:val="single"/>
        </w:rPr>
        <w:t xml:space="preserve">              </w:t>
      </w:r>
      <w:r>
        <w:rPr>
          <w:rFonts w:hint="eastAsia" w:ascii="仿宋_GB2312" w:eastAsia="仿宋_GB2312"/>
          <w:color w:val="auto"/>
          <w:sz w:val="24"/>
        </w:rPr>
        <w:t xml:space="preserve">    联系电话：</w:t>
      </w:r>
      <w:r>
        <w:rPr>
          <w:rFonts w:hint="eastAsia" w:ascii="仿宋_GB2312" w:eastAsia="仿宋_GB2312"/>
          <w:color w:val="auto"/>
          <w:sz w:val="24"/>
          <w:u w:val="single"/>
        </w:rPr>
        <w:t xml:space="preserve">               </w:t>
      </w:r>
    </w:p>
    <w:p>
      <w:pPr>
        <w:pStyle w:val="13"/>
        <w:spacing w:before="0" w:beforeAutospacing="0" w:after="0" w:afterAutospacing="0" w:line="440" w:lineRule="exact"/>
        <w:jc w:val="both"/>
        <w:rPr>
          <w:rFonts w:hint="eastAsia" w:ascii="楷体_GB2312" w:hAnsi="Times New Roman" w:eastAsia="楷体_GB2312"/>
          <w:color w:val="auto"/>
          <w:sz w:val="24"/>
          <w:szCs w:val="24"/>
          <w:lang w:eastAsia="zh-CN"/>
        </w:rPr>
      </w:pPr>
      <w:r>
        <w:rPr>
          <w:rFonts w:hint="eastAsia" w:ascii="楷体_GB2312" w:hAnsi="Times New Roman" w:eastAsia="楷体_GB2312"/>
          <w:color w:val="auto"/>
          <w:kern w:val="2"/>
          <w:sz w:val="24"/>
          <w:szCs w:val="24"/>
        </w:rPr>
        <w:t>备注：</w:t>
      </w:r>
      <w:r>
        <w:rPr>
          <w:rFonts w:hint="eastAsia" w:ascii="楷体_GB2312" w:hAnsi="Times New Roman" w:eastAsia="楷体_GB2312"/>
          <w:color w:val="auto"/>
          <w:kern w:val="2"/>
          <w:sz w:val="24"/>
          <w:szCs w:val="24"/>
          <w:lang w:eastAsia="zh-CN"/>
        </w:rPr>
        <w:t>推荐</w:t>
      </w:r>
      <w:r>
        <w:rPr>
          <w:rFonts w:hint="eastAsia" w:ascii="楷体_GB2312" w:hAnsi="Times New Roman" w:eastAsia="楷体_GB2312"/>
          <w:color w:val="auto"/>
          <w:kern w:val="2"/>
          <w:sz w:val="24"/>
          <w:szCs w:val="24"/>
        </w:rPr>
        <w:t>单位为各市、州、直管市、神农架林区人力资源和社会保障局、教育局</w:t>
      </w:r>
      <w:r>
        <w:rPr>
          <w:rFonts w:hint="eastAsia" w:ascii="楷体_GB2312" w:hAnsi="Times New Roman" w:eastAsia="楷体_GB2312"/>
          <w:color w:val="auto"/>
          <w:sz w:val="24"/>
          <w:szCs w:val="24"/>
        </w:rPr>
        <w:t>；高校；</w:t>
      </w:r>
      <w:r>
        <w:rPr>
          <w:rFonts w:hint="eastAsia" w:ascii="楷体_GB2312" w:hAnsi="Times New Roman" w:eastAsia="楷体_GB2312"/>
          <w:color w:val="auto"/>
          <w:sz w:val="24"/>
          <w:szCs w:val="24"/>
          <w:lang w:eastAsia="zh-CN"/>
        </w:rPr>
        <w:t>省属中等职业</w:t>
      </w:r>
      <w:r>
        <w:rPr>
          <w:rFonts w:hint="eastAsia" w:ascii="楷体_GB2312" w:hAnsi="Times New Roman" w:eastAsia="楷体_GB2312"/>
          <w:color w:val="auto"/>
          <w:sz w:val="24"/>
          <w:szCs w:val="24"/>
        </w:rPr>
        <w:t>学校或</w:t>
      </w:r>
      <w:r>
        <w:rPr>
          <w:rFonts w:hint="eastAsia" w:ascii="楷体_GB2312" w:hAnsi="Times New Roman" w:eastAsia="楷体_GB2312"/>
          <w:color w:val="auto"/>
          <w:sz w:val="24"/>
          <w:szCs w:val="24"/>
          <w:lang w:eastAsia="zh-CN"/>
        </w:rPr>
        <w:t>技工院校</w:t>
      </w:r>
      <w:r>
        <w:rPr>
          <w:rFonts w:hint="eastAsia" w:ascii="楷体_GB2312" w:hAnsi="Times New Roman" w:eastAsia="楷体_GB2312"/>
          <w:color w:val="auto"/>
          <w:sz w:val="24"/>
          <w:szCs w:val="24"/>
        </w:rPr>
        <w:t>主管部门</w:t>
      </w:r>
      <w:r>
        <w:rPr>
          <w:rFonts w:hint="eastAsia" w:ascii="楷体_GB2312" w:hAnsi="Times New Roman" w:eastAsia="楷体_GB2312"/>
          <w:color w:val="auto"/>
          <w:sz w:val="24"/>
          <w:szCs w:val="24"/>
          <w:lang w:eastAsia="zh-CN"/>
        </w:rPr>
        <w:t>，加盖相应公章。</w:t>
      </w:r>
    </w:p>
    <w:p>
      <w:pPr>
        <w:keepNext w:val="0"/>
        <w:keepLines w:val="0"/>
        <w:pageBreakBefore w:val="0"/>
        <w:widowControl w:val="0"/>
        <w:kinsoku/>
        <w:wordWrap/>
        <w:overflowPunct/>
        <w:topLinePunct w:val="0"/>
        <w:autoSpaceDE/>
        <w:autoSpaceDN/>
        <w:bidi w:val="0"/>
        <w:spacing w:line="584" w:lineRule="exact"/>
        <w:textAlignment w:val="auto"/>
        <w:rPr>
          <w:rFonts w:hint="eastAsia"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spacing w:line="584" w:lineRule="exact"/>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after="95" w:afterLines="30" w:line="584" w:lineRule="exact"/>
        <w:jc w:val="center"/>
        <w:textAlignment w:val="auto"/>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bCs/>
          <w:color w:val="auto"/>
          <w:spacing w:val="0"/>
          <w:sz w:val="44"/>
          <w:szCs w:val="44"/>
          <w:lang w:eastAsia="zh-CN"/>
        </w:rPr>
        <w:t>湖北省教育工作</w:t>
      </w:r>
      <w:r>
        <w:rPr>
          <w:rFonts w:hint="eastAsia" w:ascii="方正小标宋简体" w:hAnsi="方正小标宋简体" w:eastAsia="方正小标宋简体" w:cs="方正小标宋简体"/>
          <w:snapToGrid w:val="0"/>
          <w:color w:val="auto"/>
          <w:kern w:val="0"/>
          <w:sz w:val="44"/>
          <w:szCs w:val="44"/>
          <w:lang w:eastAsia="zh-CN"/>
        </w:rPr>
        <w:t>先进个人</w:t>
      </w:r>
      <w:r>
        <w:rPr>
          <w:rFonts w:hint="eastAsia" w:ascii="方正小标宋简体" w:hAnsi="方正小标宋简体" w:eastAsia="方正小标宋简体" w:cs="方正小标宋简体"/>
          <w:snapToGrid w:val="0"/>
          <w:color w:val="auto"/>
          <w:kern w:val="0"/>
          <w:sz w:val="44"/>
          <w:szCs w:val="44"/>
        </w:rPr>
        <w:t>推荐</w:t>
      </w:r>
      <w:r>
        <w:rPr>
          <w:rFonts w:hint="eastAsia" w:ascii="方正小标宋简体" w:hAnsi="方正小标宋简体" w:eastAsia="方正小标宋简体" w:cs="方正小标宋简体"/>
          <w:snapToGrid w:val="0"/>
          <w:color w:val="auto"/>
          <w:kern w:val="0"/>
          <w:sz w:val="44"/>
          <w:szCs w:val="44"/>
          <w:lang w:eastAsia="zh-CN"/>
        </w:rPr>
        <w:t>对象</w:t>
      </w:r>
      <w:r>
        <w:rPr>
          <w:rFonts w:hint="eastAsia" w:ascii="方正小标宋简体" w:hAnsi="方正小标宋简体" w:eastAsia="方正小标宋简体" w:cs="方正小标宋简体"/>
          <w:snapToGrid w:val="0"/>
          <w:color w:val="auto"/>
          <w:kern w:val="0"/>
          <w:sz w:val="44"/>
          <w:szCs w:val="44"/>
        </w:rPr>
        <w:t>基本情况汇总表</w:t>
      </w:r>
    </w:p>
    <w:p>
      <w:pPr>
        <w:keepNext w:val="0"/>
        <w:keepLines w:val="0"/>
        <w:pageBreakBefore w:val="0"/>
        <w:widowControl w:val="0"/>
        <w:kinsoku/>
        <w:wordWrap/>
        <w:overflowPunct/>
        <w:topLinePunct w:val="0"/>
        <w:autoSpaceDE/>
        <w:autoSpaceDN/>
        <w:bidi w:val="0"/>
        <w:adjustRightInd/>
        <w:snapToGrid/>
        <w:spacing w:line="584" w:lineRule="exact"/>
        <w:jc w:val="both"/>
        <w:textAlignment w:val="auto"/>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szCs w:val="22"/>
        </w:rPr>
        <w:t>推荐单位（</w:t>
      </w:r>
      <w:r>
        <w:rPr>
          <w:rFonts w:hint="eastAsia" w:ascii="楷体_GB2312" w:hAnsi="楷体_GB2312" w:eastAsia="楷体_GB2312" w:cs="楷体_GB2312"/>
          <w:color w:val="auto"/>
          <w:sz w:val="24"/>
          <w:szCs w:val="22"/>
          <w:lang w:eastAsia="zh-CN"/>
        </w:rPr>
        <w:t>盖</w:t>
      </w:r>
      <w:r>
        <w:rPr>
          <w:rFonts w:hint="eastAsia" w:ascii="楷体_GB2312" w:hAnsi="楷体_GB2312" w:eastAsia="楷体_GB2312" w:cs="楷体_GB2312"/>
          <w:color w:val="auto"/>
          <w:sz w:val="24"/>
          <w:szCs w:val="22"/>
        </w:rPr>
        <w:t>章）：</w:t>
      </w:r>
      <w:r>
        <w:rPr>
          <w:rFonts w:hint="eastAsia" w:ascii="楷体_GB2312" w:hAnsi="楷体_GB2312" w:eastAsia="楷体_GB2312" w:cs="楷体_GB2312"/>
          <w:color w:val="auto"/>
          <w:sz w:val="24"/>
          <w:szCs w:val="22"/>
          <w:u w:val="single"/>
        </w:rPr>
        <w:t xml:space="preserve">                           </w:t>
      </w:r>
      <w:r>
        <w:rPr>
          <w:rFonts w:hint="eastAsia" w:ascii="楷体_GB2312" w:hAnsi="楷体_GB2312" w:eastAsia="楷体_GB2312" w:cs="楷体_GB2312"/>
          <w:color w:val="auto"/>
          <w:sz w:val="24"/>
          <w:szCs w:val="22"/>
        </w:rPr>
        <w:t xml:space="preserve">         </w:t>
      </w:r>
      <w:r>
        <w:rPr>
          <w:rFonts w:hint="eastAsia" w:ascii="楷体_GB2312" w:hAnsi="楷体_GB2312" w:eastAsia="楷体_GB2312" w:cs="楷体_GB2312"/>
          <w:color w:val="auto"/>
          <w:sz w:val="24"/>
          <w:szCs w:val="22"/>
          <w:lang w:val="en-US" w:eastAsia="zh-CN"/>
        </w:rPr>
        <w:t xml:space="preserve">       </w:t>
      </w:r>
      <w:r>
        <w:rPr>
          <w:rFonts w:hint="eastAsia" w:ascii="楷体_GB2312" w:hAnsi="楷体_GB2312" w:eastAsia="楷体_GB2312" w:cs="楷体_GB2312"/>
          <w:color w:val="auto"/>
          <w:sz w:val="24"/>
          <w:szCs w:val="22"/>
        </w:rPr>
        <w:t xml:space="preserve">                 </w:t>
      </w:r>
      <w:r>
        <w:rPr>
          <w:rFonts w:hint="eastAsia" w:ascii="楷体_GB2312" w:hAnsi="楷体_GB2312" w:eastAsia="楷体_GB2312" w:cs="楷体_GB2312"/>
          <w:color w:val="auto"/>
          <w:sz w:val="24"/>
          <w:szCs w:val="22"/>
          <w:lang w:val="en-US" w:eastAsia="zh-CN"/>
        </w:rPr>
        <w:t xml:space="preserve"> </w:t>
      </w:r>
      <w:r>
        <w:rPr>
          <w:rFonts w:hint="eastAsia" w:ascii="楷体_GB2312" w:hAnsi="楷体_GB2312" w:eastAsia="楷体_GB2312" w:cs="楷体_GB2312"/>
          <w:color w:val="auto"/>
          <w:sz w:val="24"/>
          <w:szCs w:val="22"/>
        </w:rPr>
        <w:t xml:space="preserve">      填表日期：</w:t>
      </w:r>
      <w:r>
        <w:rPr>
          <w:rFonts w:hint="eastAsia" w:ascii="楷体_GB2312" w:hAnsi="楷体_GB2312" w:eastAsia="楷体_GB2312" w:cs="楷体_GB2312"/>
          <w:color w:val="auto"/>
          <w:sz w:val="24"/>
          <w:szCs w:val="22"/>
          <w:u w:val="single"/>
        </w:rPr>
        <w:t xml:space="preserve">     </w:t>
      </w:r>
      <w:r>
        <w:rPr>
          <w:rFonts w:hint="eastAsia" w:ascii="楷体_GB2312" w:hAnsi="楷体_GB2312" w:eastAsia="楷体_GB2312" w:cs="楷体_GB2312"/>
          <w:color w:val="auto"/>
          <w:sz w:val="24"/>
          <w:szCs w:val="22"/>
        </w:rPr>
        <w:t>年</w:t>
      </w:r>
      <w:r>
        <w:rPr>
          <w:rFonts w:hint="eastAsia" w:ascii="楷体_GB2312" w:hAnsi="楷体_GB2312" w:eastAsia="楷体_GB2312" w:cs="楷体_GB2312"/>
          <w:color w:val="auto"/>
          <w:sz w:val="24"/>
          <w:szCs w:val="22"/>
          <w:u w:val="single"/>
        </w:rPr>
        <w:t xml:space="preserve">    </w:t>
      </w:r>
      <w:r>
        <w:rPr>
          <w:rFonts w:hint="eastAsia" w:ascii="楷体_GB2312" w:hAnsi="楷体_GB2312" w:eastAsia="楷体_GB2312" w:cs="楷体_GB2312"/>
          <w:color w:val="auto"/>
          <w:sz w:val="24"/>
          <w:szCs w:val="22"/>
        </w:rPr>
        <w:t>月</w:t>
      </w:r>
      <w:r>
        <w:rPr>
          <w:rFonts w:hint="eastAsia" w:ascii="楷体_GB2312" w:hAnsi="楷体_GB2312" w:eastAsia="楷体_GB2312" w:cs="楷体_GB2312"/>
          <w:color w:val="auto"/>
          <w:sz w:val="24"/>
          <w:szCs w:val="22"/>
          <w:u w:val="single"/>
        </w:rPr>
        <w:t xml:space="preserve">    </w:t>
      </w:r>
      <w:r>
        <w:rPr>
          <w:rFonts w:hint="eastAsia" w:ascii="楷体_GB2312" w:hAnsi="楷体_GB2312" w:eastAsia="楷体_GB2312" w:cs="楷体_GB2312"/>
          <w:color w:val="auto"/>
          <w:sz w:val="24"/>
          <w:szCs w:val="22"/>
        </w:rPr>
        <w:t>日</w:t>
      </w:r>
    </w:p>
    <w:tbl>
      <w:tblPr>
        <w:tblStyle w:val="14"/>
        <w:tblW w:w="13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526"/>
        <w:gridCol w:w="1191"/>
        <w:gridCol w:w="1183"/>
        <w:gridCol w:w="2069"/>
        <w:gridCol w:w="1953"/>
        <w:gridCol w:w="1571"/>
        <w:gridCol w:w="1517"/>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87" w:type="dxa"/>
            <w:vAlign w:val="center"/>
          </w:tcPr>
          <w:p>
            <w:pPr>
              <w:jc w:val="center"/>
              <w:rPr>
                <w:rFonts w:ascii="黑体" w:hAnsi="Calibri" w:eastAsia="黑体"/>
                <w:color w:val="auto"/>
                <w:sz w:val="24"/>
              </w:rPr>
            </w:pPr>
            <w:r>
              <w:rPr>
                <w:rFonts w:hint="eastAsia" w:ascii="黑体" w:hAnsi="Calibri" w:eastAsia="黑体"/>
                <w:color w:val="auto"/>
                <w:sz w:val="24"/>
                <w:szCs w:val="22"/>
              </w:rPr>
              <w:t>序号</w:t>
            </w:r>
          </w:p>
        </w:tc>
        <w:tc>
          <w:tcPr>
            <w:tcW w:w="1526" w:type="dxa"/>
            <w:vAlign w:val="center"/>
          </w:tcPr>
          <w:p>
            <w:pPr>
              <w:jc w:val="center"/>
              <w:rPr>
                <w:rFonts w:ascii="黑体" w:hAnsi="Calibri" w:eastAsia="黑体"/>
                <w:color w:val="auto"/>
                <w:sz w:val="24"/>
              </w:rPr>
            </w:pPr>
            <w:r>
              <w:rPr>
                <w:rFonts w:hint="eastAsia" w:ascii="黑体" w:hAnsi="Calibri" w:eastAsia="黑体"/>
                <w:color w:val="auto"/>
                <w:sz w:val="24"/>
                <w:szCs w:val="22"/>
              </w:rPr>
              <w:t>姓名</w:t>
            </w:r>
          </w:p>
        </w:tc>
        <w:tc>
          <w:tcPr>
            <w:tcW w:w="1191" w:type="dxa"/>
            <w:vAlign w:val="center"/>
          </w:tcPr>
          <w:p>
            <w:pPr>
              <w:jc w:val="center"/>
              <w:rPr>
                <w:rFonts w:ascii="黑体" w:hAnsi="Calibri" w:eastAsia="黑体"/>
                <w:color w:val="auto"/>
                <w:sz w:val="24"/>
              </w:rPr>
            </w:pPr>
            <w:r>
              <w:rPr>
                <w:rFonts w:hint="eastAsia" w:ascii="黑体" w:hAnsi="Calibri" w:eastAsia="黑体"/>
                <w:color w:val="auto"/>
                <w:sz w:val="24"/>
                <w:szCs w:val="22"/>
              </w:rPr>
              <w:t>性别</w:t>
            </w:r>
          </w:p>
        </w:tc>
        <w:tc>
          <w:tcPr>
            <w:tcW w:w="1183" w:type="dxa"/>
            <w:vAlign w:val="center"/>
          </w:tcPr>
          <w:p>
            <w:pPr>
              <w:jc w:val="center"/>
              <w:rPr>
                <w:rFonts w:hint="eastAsia" w:ascii="黑体" w:hAnsi="Calibri" w:eastAsia="黑体"/>
                <w:color w:val="auto"/>
                <w:sz w:val="24"/>
                <w:lang w:eastAsia="zh-CN"/>
              </w:rPr>
            </w:pPr>
            <w:r>
              <w:rPr>
                <w:rFonts w:hint="eastAsia" w:ascii="黑体" w:hAnsi="Calibri" w:eastAsia="黑体"/>
                <w:color w:val="auto"/>
                <w:sz w:val="24"/>
                <w:lang w:eastAsia="zh-CN"/>
              </w:rPr>
              <w:t>民族</w:t>
            </w:r>
          </w:p>
        </w:tc>
        <w:tc>
          <w:tcPr>
            <w:tcW w:w="2069" w:type="dxa"/>
            <w:vAlign w:val="center"/>
          </w:tcPr>
          <w:p>
            <w:pPr>
              <w:jc w:val="center"/>
              <w:rPr>
                <w:rFonts w:hint="eastAsia" w:ascii="黑体" w:hAnsi="Calibri" w:eastAsia="黑体"/>
                <w:color w:val="auto"/>
                <w:sz w:val="24"/>
                <w:szCs w:val="22"/>
                <w:lang w:eastAsia="zh-CN"/>
              </w:rPr>
            </w:pPr>
            <w:r>
              <w:rPr>
                <w:rFonts w:hint="eastAsia" w:ascii="黑体" w:hAnsi="Calibri" w:eastAsia="黑体"/>
                <w:color w:val="auto"/>
                <w:sz w:val="24"/>
                <w:szCs w:val="22"/>
                <w:lang w:eastAsia="zh-CN"/>
              </w:rPr>
              <w:t>出生年月</w:t>
            </w:r>
          </w:p>
        </w:tc>
        <w:tc>
          <w:tcPr>
            <w:tcW w:w="1953" w:type="dxa"/>
            <w:vAlign w:val="center"/>
          </w:tcPr>
          <w:p>
            <w:pPr>
              <w:jc w:val="center"/>
              <w:rPr>
                <w:rFonts w:ascii="黑体" w:hAnsi="Calibri" w:eastAsia="黑体"/>
                <w:color w:val="auto"/>
                <w:sz w:val="24"/>
              </w:rPr>
            </w:pPr>
            <w:r>
              <w:rPr>
                <w:rFonts w:hint="eastAsia" w:ascii="黑体" w:hAnsi="Calibri" w:eastAsia="黑体"/>
                <w:color w:val="auto"/>
                <w:sz w:val="24"/>
                <w:szCs w:val="22"/>
              </w:rPr>
              <w:t>工作单位</w:t>
            </w:r>
          </w:p>
        </w:tc>
        <w:tc>
          <w:tcPr>
            <w:tcW w:w="1571" w:type="dxa"/>
            <w:vAlign w:val="center"/>
          </w:tcPr>
          <w:p>
            <w:pPr>
              <w:jc w:val="center"/>
              <w:rPr>
                <w:rFonts w:hint="eastAsia" w:ascii="黑体" w:hAnsi="Calibri" w:eastAsia="黑体"/>
                <w:color w:val="auto"/>
                <w:sz w:val="24"/>
                <w:lang w:eastAsia="zh-CN"/>
              </w:rPr>
            </w:pPr>
            <w:r>
              <w:rPr>
                <w:rFonts w:hint="eastAsia" w:ascii="黑体" w:hAnsi="Calibri" w:eastAsia="黑体"/>
                <w:color w:val="auto"/>
                <w:sz w:val="24"/>
                <w:szCs w:val="22"/>
              </w:rPr>
              <w:t>职务</w:t>
            </w:r>
            <w:r>
              <w:rPr>
                <w:rFonts w:hint="eastAsia" w:ascii="黑体" w:hAnsi="Calibri" w:eastAsia="黑体"/>
                <w:color w:val="auto"/>
                <w:sz w:val="24"/>
                <w:szCs w:val="22"/>
                <w:lang w:eastAsia="zh-CN"/>
              </w:rPr>
              <w:t>（职称）</w:t>
            </w:r>
          </w:p>
        </w:tc>
        <w:tc>
          <w:tcPr>
            <w:tcW w:w="1517" w:type="dxa"/>
            <w:vAlign w:val="center"/>
          </w:tcPr>
          <w:p>
            <w:pPr>
              <w:jc w:val="center"/>
              <w:rPr>
                <w:rFonts w:hint="eastAsia" w:ascii="黑体" w:hAnsi="Calibri" w:eastAsia="黑体"/>
                <w:color w:val="auto"/>
                <w:sz w:val="24"/>
                <w:szCs w:val="22"/>
                <w:lang w:eastAsia="zh-CN"/>
              </w:rPr>
            </w:pPr>
            <w:r>
              <w:rPr>
                <w:rFonts w:hint="eastAsia" w:ascii="黑体" w:hAnsi="Calibri" w:eastAsia="黑体"/>
                <w:color w:val="auto"/>
                <w:sz w:val="24"/>
                <w:szCs w:val="22"/>
                <w:lang w:eastAsia="zh-CN"/>
              </w:rPr>
              <w:t>行政级别</w:t>
            </w:r>
          </w:p>
        </w:tc>
        <w:tc>
          <w:tcPr>
            <w:tcW w:w="1572" w:type="dxa"/>
            <w:vAlign w:val="center"/>
          </w:tcPr>
          <w:p>
            <w:pPr>
              <w:jc w:val="center"/>
              <w:rPr>
                <w:rFonts w:hint="eastAsia" w:ascii="黑体" w:hAnsi="Calibri" w:eastAsia="黑体"/>
                <w:color w:val="auto"/>
                <w:sz w:val="24"/>
                <w:szCs w:val="22"/>
              </w:rPr>
            </w:pPr>
            <w:r>
              <w:rPr>
                <w:rFonts w:hint="eastAsia" w:ascii="黑体" w:hAnsi="Calibri" w:eastAsia="黑体"/>
                <w:color w:val="auto"/>
                <w:sz w:val="24"/>
                <w:szCs w:val="22"/>
              </w:rPr>
              <w:t>联系电话</w:t>
            </w:r>
          </w:p>
          <w:p>
            <w:pPr>
              <w:jc w:val="center"/>
              <w:rPr>
                <w:rFonts w:ascii="黑体" w:hAnsi="Calibri" w:eastAsia="黑体"/>
                <w:color w:val="auto"/>
                <w:sz w:val="24"/>
              </w:rPr>
            </w:pPr>
            <w:r>
              <w:rPr>
                <w:rFonts w:hint="eastAsia" w:ascii="黑体" w:hAnsi="Calibri" w:eastAsia="黑体"/>
                <w:color w:val="auto"/>
                <w:sz w:val="24"/>
                <w:szCs w:val="2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7" w:type="dxa"/>
            <w:vAlign w:val="center"/>
          </w:tcPr>
          <w:p>
            <w:pPr>
              <w:jc w:val="center"/>
              <w:rPr>
                <w:rFonts w:ascii="Calibri" w:hAnsi="Calibri"/>
                <w:color w:val="auto"/>
              </w:rPr>
            </w:pPr>
          </w:p>
        </w:tc>
        <w:tc>
          <w:tcPr>
            <w:tcW w:w="1526" w:type="dxa"/>
            <w:vAlign w:val="center"/>
          </w:tcPr>
          <w:p>
            <w:pPr>
              <w:jc w:val="center"/>
              <w:rPr>
                <w:rFonts w:ascii="仿宋_GB2312" w:hAnsi="Calibri"/>
                <w:color w:val="auto"/>
                <w:sz w:val="24"/>
              </w:rPr>
            </w:pPr>
          </w:p>
        </w:tc>
        <w:tc>
          <w:tcPr>
            <w:tcW w:w="1191" w:type="dxa"/>
            <w:vAlign w:val="center"/>
          </w:tcPr>
          <w:p>
            <w:pPr>
              <w:jc w:val="center"/>
              <w:rPr>
                <w:rFonts w:ascii="仿宋_GB2312" w:hAnsi="Calibri"/>
                <w:color w:val="auto"/>
                <w:sz w:val="24"/>
              </w:rPr>
            </w:pPr>
          </w:p>
        </w:tc>
        <w:tc>
          <w:tcPr>
            <w:tcW w:w="1183" w:type="dxa"/>
            <w:vAlign w:val="center"/>
          </w:tcPr>
          <w:p>
            <w:pPr>
              <w:jc w:val="center"/>
              <w:rPr>
                <w:rFonts w:ascii="仿宋_GB2312" w:hAnsi="Calibri"/>
                <w:color w:val="auto"/>
                <w:sz w:val="24"/>
              </w:rPr>
            </w:pPr>
          </w:p>
        </w:tc>
        <w:tc>
          <w:tcPr>
            <w:tcW w:w="2069" w:type="dxa"/>
            <w:vAlign w:val="center"/>
          </w:tcPr>
          <w:p>
            <w:pPr>
              <w:jc w:val="center"/>
              <w:rPr>
                <w:rFonts w:ascii="仿宋_GB2312" w:hAnsi="Calibri"/>
                <w:color w:val="auto"/>
                <w:sz w:val="24"/>
              </w:rPr>
            </w:pPr>
          </w:p>
        </w:tc>
        <w:tc>
          <w:tcPr>
            <w:tcW w:w="1953" w:type="dxa"/>
            <w:vAlign w:val="center"/>
          </w:tcPr>
          <w:p>
            <w:pPr>
              <w:jc w:val="center"/>
              <w:rPr>
                <w:rFonts w:ascii="仿宋_GB2312" w:hAnsi="Calibri"/>
                <w:color w:val="auto"/>
                <w:sz w:val="24"/>
              </w:rPr>
            </w:pPr>
          </w:p>
        </w:tc>
        <w:tc>
          <w:tcPr>
            <w:tcW w:w="1571" w:type="dxa"/>
            <w:vAlign w:val="center"/>
          </w:tcPr>
          <w:p>
            <w:pPr>
              <w:jc w:val="center"/>
              <w:rPr>
                <w:rFonts w:ascii="仿宋_GB2312" w:hAnsi="Calibri"/>
                <w:color w:val="auto"/>
                <w:sz w:val="24"/>
              </w:rPr>
            </w:pPr>
          </w:p>
        </w:tc>
        <w:tc>
          <w:tcPr>
            <w:tcW w:w="1517" w:type="dxa"/>
            <w:vAlign w:val="top"/>
          </w:tcPr>
          <w:p>
            <w:pPr>
              <w:jc w:val="center"/>
              <w:rPr>
                <w:rFonts w:ascii="仿宋_GB2312" w:hAnsi="Calibri"/>
                <w:color w:val="auto"/>
                <w:sz w:val="24"/>
              </w:rPr>
            </w:pPr>
          </w:p>
        </w:tc>
        <w:tc>
          <w:tcPr>
            <w:tcW w:w="1572" w:type="dxa"/>
            <w:vAlign w:val="center"/>
          </w:tcPr>
          <w:p>
            <w:pPr>
              <w:jc w:val="center"/>
              <w:rPr>
                <w:rFonts w:ascii="仿宋_GB2312"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7" w:type="dxa"/>
            <w:vAlign w:val="center"/>
          </w:tcPr>
          <w:p>
            <w:pPr>
              <w:jc w:val="center"/>
              <w:rPr>
                <w:rFonts w:ascii="仿宋_GB2312" w:hAnsi="Calibri"/>
                <w:color w:val="auto"/>
                <w:sz w:val="24"/>
              </w:rPr>
            </w:pPr>
          </w:p>
        </w:tc>
        <w:tc>
          <w:tcPr>
            <w:tcW w:w="1526" w:type="dxa"/>
            <w:vAlign w:val="center"/>
          </w:tcPr>
          <w:p>
            <w:pPr>
              <w:jc w:val="center"/>
              <w:rPr>
                <w:rFonts w:ascii="仿宋_GB2312" w:hAnsi="Calibri"/>
                <w:color w:val="auto"/>
                <w:sz w:val="24"/>
              </w:rPr>
            </w:pPr>
          </w:p>
        </w:tc>
        <w:tc>
          <w:tcPr>
            <w:tcW w:w="1191" w:type="dxa"/>
            <w:vAlign w:val="center"/>
          </w:tcPr>
          <w:p>
            <w:pPr>
              <w:jc w:val="center"/>
              <w:rPr>
                <w:rFonts w:ascii="仿宋_GB2312" w:hAnsi="Calibri"/>
                <w:color w:val="auto"/>
                <w:sz w:val="24"/>
              </w:rPr>
            </w:pPr>
          </w:p>
        </w:tc>
        <w:tc>
          <w:tcPr>
            <w:tcW w:w="1183" w:type="dxa"/>
            <w:vAlign w:val="center"/>
          </w:tcPr>
          <w:p>
            <w:pPr>
              <w:jc w:val="center"/>
              <w:rPr>
                <w:rFonts w:ascii="仿宋_GB2312" w:hAnsi="Calibri"/>
                <w:color w:val="auto"/>
                <w:sz w:val="24"/>
              </w:rPr>
            </w:pPr>
          </w:p>
        </w:tc>
        <w:tc>
          <w:tcPr>
            <w:tcW w:w="2069" w:type="dxa"/>
            <w:vAlign w:val="center"/>
          </w:tcPr>
          <w:p>
            <w:pPr>
              <w:jc w:val="center"/>
              <w:rPr>
                <w:rFonts w:ascii="仿宋_GB2312" w:hAnsi="Calibri"/>
                <w:color w:val="auto"/>
                <w:sz w:val="24"/>
              </w:rPr>
            </w:pPr>
          </w:p>
        </w:tc>
        <w:tc>
          <w:tcPr>
            <w:tcW w:w="1953" w:type="dxa"/>
            <w:vAlign w:val="center"/>
          </w:tcPr>
          <w:p>
            <w:pPr>
              <w:jc w:val="center"/>
              <w:rPr>
                <w:rFonts w:ascii="仿宋_GB2312" w:hAnsi="Calibri"/>
                <w:color w:val="auto"/>
                <w:sz w:val="24"/>
              </w:rPr>
            </w:pPr>
          </w:p>
        </w:tc>
        <w:tc>
          <w:tcPr>
            <w:tcW w:w="1571" w:type="dxa"/>
            <w:vAlign w:val="center"/>
          </w:tcPr>
          <w:p>
            <w:pPr>
              <w:jc w:val="center"/>
              <w:rPr>
                <w:rFonts w:ascii="仿宋_GB2312" w:hAnsi="Calibri"/>
                <w:color w:val="auto"/>
                <w:sz w:val="24"/>
              </w:rPr>
            </w:pPr>
          </w:p>
        </w:tc>
        <w:tc>
          <w:tcPr>
            <w:tcW w:w="1517" w:type="dxa"/>
            <w:vAlign w:val="top"/>
          </w:tcPr>
          <w:p>
            <w:pPr>
              <w:jc w:val="center"/>
              <w:rPr>
                <w:rFonts w:ascii="仿宋_GB2312" w:hAnsi="Calibri"/>
                <w:color w:val="auto"/>
                <w:sz w:val="24"/>
              </w:rPr>
            </w:pPr>
          </w:p>
        </w:tc>
        <w:tc>
          <w:tcPr>
            <w:tcW w:w="1572" w:type="dxa"/>
            <w:vAlign w:val="center"/>
          </w:tcPr>
          <w:p>
            <w:pPr>
              <w:jc w:val="center"/>
              <w:rPr>
                <w:rFonts w:ascii="仿宋_GB2312"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7" w:type="dxa"/>
            <w:vAlign w:val="center"/>
          </w:tcPr>
          <w:p>
            <w:pPr>
              <w:jc w:val="center"/>
              <w:rPr>
                <w:rFonts w:ascii="仿宋_GB2312" w:hAnsi="Calibri"/>
                <w:color w:val="auto"/>
                <w:sz w:val="24"/>
              </w:rPr>
            </w:pPr>
          </w:p>
        </w:tc>
        <w:tc>
          <w:tcPr>
            <w:tcW w:w="1526" w:type="dxa"/>
            <w:vAlign w:val="center"/>
          </w:tcPr>
          <w:p>
            <w:pPr>
              <w:jc w:val="center"/>
              <w:rPr>
                <w:rFonts w:ascii="仿宋_GB2312" w:hAnsi="Calibri"/>
                <w:color w:val="auto"/>
                <w:sz w:val="24"/>
              </w:rPr>
            </w:pPr>
          </w:p>
        </w:tc>
        <w:tc>
          <w:tcPr>
            <w:tcW w:w="1191" w:type="dxa"/>
            <w:vAlign w:val="center"/>
          </w:tcPr>
          <w:p>
            <w:pPr>
              <w:jc w:val="center"/>
              <w:rPr>
                <w:rFonts w:ascii="仿宋_GB2312" w:hAnsi="Calibri"/>
                <w:color w:val="auto"/>
                <w:sz w:val="24"/>
              </w:rPr>
            </w:pPr>
          </w:p>
        </w:tc>
        <w:tc>
          <w:tcPr>
            <w:tcW w:w="1183" w:type="dxa"/>
            <w:vAlign w:val="center"/>
          </w:tcPr>
          <w:p>
            <w:pPr>
              <w:jc w:val="center"/>
              <w:rPr>
                <w:rFonts w:ascii="仿宋_GB2312" w:hAnsi="Calibri"/>
                <w:color w:val="auto"/>
                <w:sz w:val="24"/>
              </w:rPr>
            </w:pPr>
          </w:p>
        </w:tc>
        <w:tc>
          <w:tcPr>
            <w:tcW w:w="2069" w:type="dxa"/>
            <w:vAlign w:val="center"/>
          </w:tcPr>
          <w:p>
            <w:pPr>
              <w:jc w:val="center"/>
              <w:rPr>
                <w:rFonts w:ascii="仿宋_GB2312" w:hAnsi="Calibri"/>
                <w:color w:val="auto"/>
                <w:sz w:val="24"/>
              </w:rPr>
            </w:pPr>
          </w:p>
        </w:tc>
        <w:tc>
          <w:tcPr>
            <w:tcW w:w="1953" w:type="dxa"/>
            <w:vAlign w:val="center"/>
          </w:tcPr>
          <w:p>
            <w:pPr>
              <w:jc w:val="center"/>
              <w:rPr>
                <w:rFonts w:ascii="仿宋_GB2312" w:hAnsi="Calibri"/>
                <w:color w:val="auto"/>
                <w:sz w:val="24"/>
              </w:rPr>
            </w:pPr>
          </w:p>
        </w:tc>
        <w:tc>
          <w:tcPr>
            <w:tcW w:w="1571" w:type="dxa"/>
            <w:vAlign w:val="center"/>
          </w:tcPr>
          <w:p>
            <w:pPr>
              <w:jc w:val="center"/>
              <w:rPr>
                <w:rFonts w:ascii="仿宋_GB2312" w:hAnsi="Calibri"/>
                <w:color w:val="auto"/>
                <w:sz w:val="24"/>
              </w:rPr>
            </w:pPr>
          </w:p>
        </w:tc>
        <w:tc>
          <w:tcPr>
            <w:tcW w:w="1517" w:type="dxa"/>
            <w:vAlign w:val="top"/>
          </w:tcPr>
          <w:p>
            <w:pPr>
              <w:jc w:val="center"/>
              <w:rPr>
                <w:rFonts w:ascii="仿宋_GB2312" w:hAnsi="Calibri"/>
                <w:color w:val="auto"/>
                <w:sz w:val="24"/>
              </w:rPr>
            </w:pPr>
          </w:p>
        </w:tc>
        <w:tc>
          <w:tcPr>
            <w:tcW w:w="1572" w:type="dxa"/>
            <w:vAlign w:val="center"/>
          </w:tcPr>
          <w:p>
            <w:pPr>
              <w:jc w:val="center"/>
              <w:rPr>
                <w:rFonts w:ascii="仿宋_GB2312"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7" w:type="dxa"/>
            <w:vAlign w:val="center"/>
          </w:tcPr>
          <w:p>
            <w:pPr>
              <w:jc w:val="center"/>
              <w:rPr>
                <w:rFonts w:ascii="仿宋_GB2312" w:hAnsi="Calibri"/>
                <w:color w:val="auto"/>
                <w:sz w:val="24"/>
              </w:rPr>
            </w:pPr>
          </w:p>
        </w:tc>
        <w:tc>
          <w:tcPr>
            <w:tcW w:w="1526" w:type="dxa"/>
            <w:vAlign w:val="center"/>
          </w:tcPr>
          <w:p>
            <w:pPr>
              <w:jc w:val="center"/>
              <w:rPr>
                <w:rFonts w:ascii="仿宋_GB2312" w:hAnsi="Calibri"/>
                <w:color w:val="auto"/>
                <w:sz w:val="24"/>
              </w:rPr>
            </w:pPr>
          </w:p>
        </w:tc>
        <w:tc>
          <w:tcPr>
            <w:tcW w:w="1191" w:type="dxa"/>
            <w:vAlign w:val="center"/>
          </w:tcPr>
          <w:p>
            <w:pPr>
              <w:jc w:val="center"/>
              <w:rPr>
                <w:rFonts w:ascii="仿宋_GB2312" w:hAnsi="Calibri"/>
                <w:color w:val="auto"/>
                <w:sz w:val="24"/>
              </w:rPr>
            </w:pPr>
          </w:p>
        </w:tc>
        <w:tc>
          <w:tcPr>
            <w:tcW w:w="1183" w:type="dxa"/>
            <w:vAlign w:val="center"/>
          </w:tcPr>
          <w:p>
            <w:pPr>
              <w:jc w:val="center"/>
              <w:rPr>
                <w:rFonts w:ascii="仿宋_GB2312" w:hAnsi="Calibri"/>
                <w:color w:val="auto"/>
                <w:sz w:val="24"/>
              </w:rPr>
            </w:pPr>
          </w:p>
        </w:tc>
        <w:tc>
          <w:tcPr>
            <w:tcW w:w="2069" w:type="dxa"/>
            <w:vAlign w:val="center"/>
          </w:tcPr>
          <w:p>
            <w:pPr>
              <w:jc w:val="center"/>
              <w:rPr>
                <w:rFonts w:ascii="仿宋_GB2312" w:hAnsi="Calibri"/>
                <w:color w:val="auto"/>
                <w:sz w:val="24"/>
              </w:rPr>
            </w:pPr>
          </w:p>
        </w:tc>
        <w:tc>
          <w:tcPr>
            <w:tcW w:w="1953" w:type="dxa"/>
            <w:vAlign w:val="center"/>
          </w:tcPr>
          <w:p>
            <w:pPr>
              <w:jc w:val="center"/>
              <w:rPr>
                <w:rFonts w:ascii="仿宋_GB2312" w:hAnsi="Calibri"/>
                <w:color w:val="auto"/>
                <w:sz w:val="24"/>
              </w:rPr>
            </w:pPr>
          </w:p>
        </w:tc>
        <w:tc>
          <w:tcPr>
            <w:tcW w:w="1571" w:type="dxa"/>
            <w:vAlign w:val="center"/>
          </w:tcPr>
          <w:p>
            <w:pPr>
              <w:jc w:val="center"/>
              <w:rPr>
                <w:rFonts w:ascii="仿宋_GB2312" w:hAnsi="Calibri"/>
                <w:color w:val="auto"/>
                <w:sz w:val="24"/>
              </w:rPr>
            </w:pPr>
          </w:p>
        </w:tc>
        <w:tc>
          <w:tcPr>
            <w:tcW w:w="1517" w:type="dxa"/>
            <w:vAlign w:val="top"/>
          </w:tcPr>
          <w:p>
            <w:pPr>
              <w:jc w:val="center"/>
              <w:rPr>
                <w:rFonts w:ascii="仿宋_GB2312" w:hAnsi="Calibri"/>
                <w:color w:val="auto"/>
                <w:sz w:val="24"/>
              </w:rPr>
            </w:pPr>
          </w:p>
        </w:tc>
        <w:tc>
          <w:tcPr>
            <w:tcW w:w="1572" w:type="dxa"/>
            <w:vAlign w:val="center"/>
          </w:tcPr>
          <w:p>
            <w:pPr>
              <w:jc w:val="center"/>
              <w:rPr>
                <w:rFonts w:ascii="仿宋_GB2312"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7" w:type="dxa"/>
            <w:vAlign w:val="center"/>
          </w:tcPr>
          <w:p>
            <w:pPr>
              <w:jc w:val="center"/>
              <w:rPr>
                <w:rFonts w:ascii="仿宋_GB2312" w:hAnsi="Calibri"/>
                <w:color w:val="auto"/>
                <w:sz w:val="24"/>
              </w:rPr>
            </w:pPr>
          </w:p>
        </w:tc>
        <w:tc>
          <w:tcPr>
            <w:tcW w:w="1526" w:type="dxa"/>
            <w:vAlign w:val="center"/>
          </w:tcPr>
          <w:p>
            <w:pPr>
              <w:jc w:val="center"/>
              <w:rPr>
                <w:rFonts w:ascii="仿宋_GB2312" w:hAnsi="Calibri"/>
                <w:color w:val="auto"/>
                <w:sz w:val="24"/>
              </w:rPr>
            </w:pPr>
          </w:p>
        </w:tc>
        <w:tc>
          <w:tcPr>
            <w:tcW w:w="1191" w:type="dxa"/>
            <w:vAlign w:val="center"/>
          </w:tcPr>
          <w:p>
            <w:pPr>
              <w:jc w:val="center"/>
              <w:rPr>
                <w:rFonts w:ascii="仿宋_GB2312" w:hAnsi="Calibri"/>
                <w:color w:val="auto"/>
                <w:sz w:val="24"/>
              </w:rPr>
            </w:pPr>
          </w:p>
        </w:tc>
        <w:tc>
          <w:tcPr>
            <w:tcW w:w="1183" w:type="dxa"/>
            <w:vAlign w:val="center"/>
          </w:tcPr>
          <w:p>
            <w:pPr>
              <w:jc w:val="center"/>
              <w:rPr>
                <w:rFonts w:ascii="仿宋_GB2312" w:hAnsi="Calibri"/>
                <w:color w:val="auto"/>
                <w:sz w:val="24"/>
              </w:rPr>
            </w:pPr>
          </w:p>
        </w:tc>
        <w:tc>
          <w:tcPr>
            <w:tcW w:w="2069" w:type="dxa"/>
            <w:vAlign w:val="center"/>
          </w:tcPr>
          <w:p>
            <w:pPr>
              <w:jc w:val="center"/>
              <w:rPr>
                <w:rFonts w:ascii="仿宋_GB2312" w:hAnsi="Calibri"/>
                <w:color w:val="auto"/>
                <w:sz w:val="24"/>
              </w:rPr>
            </w:pPr>
          </w:p>
        </w:tc>
        <w:tc>
          <w:tcPr>
            <w:tcW w:w="1953" w:type="dxa"/>
            <w:vAlign w:val="center"/>
          </w:tcPr>
          <w:p>
            <w:pPr>
              <w:jc w:val="center"/>
              <w:rPr>
                <w:rFonts w:ascii="仿宋_GB2312" w:hAnsi="Calibri"/>
                <w:color w:val="auto"/>
                <w:sz w:val="24"/>
              </w:rPr>
            </w:pPr>
          </w:p>
        </w:tc>
        <w:tc>
          <w:tcPr>
            <w:tcW w:w="1571" w:type="dxa"/>
            <w:vAlign w:val="center"/>
          </w:tcPr>
          <w:p>
            <w:pPr>
              <w:jc w:val="center"/>
              <w:rPr>
                <w:rFonts w:ascii="仿宋_GB2312" w:hAnsi="Calibri"/>
                <w:color w:val="auto"/>
                <w:sz w:val="24"/>
              </w:rPr>
            </w:pPr>
          </w:p>
        </w:tc>
        <w:tc>
          <w:tcPr>
            <w:tcW w:w="1517" w:type="dxa"/>
            <w:vAlign w:val="top"/>
          </w:tcPr>
          <w:p>
            <w:pPr>
              <w:jc w:val="center"/>
              <w:rPr>
                <w:rFonts w:ascii="仿宋_GB2312" w:hAnsi="Calibri"/>
                <w:color w:val="auto"/>
                <w:sz w:val="24"/>
              </w:rPr>
            </w:pPr>
          </w:p>
        </w:tc>
        <w:tc>
          <w:tcPr>
            <w:tcW w:w="1572" w:type="dxa"/>
            <w:vAlign w:val="center"/>
          </w:tcPr>
          <w:p>
            <w:pPr>
              <w:jc w:val="center"/>
              <w:rPr>
                <w:rFonts w:ascii="仿宋_GB2312"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7" w:type="dxa"/>
            <w:vAlign w:val="center"/>
          </w:tcPr>
          <w:p>
            <w:pPr>
              <w:jc w:val="center"/>
              <w:rPr>
                <w:rFonts w:ascii="仿宋_GB2312" w:hAnsi="Calibri"/>
                <w:color w:val="auto"/>
                <w:sz w:val="24"/>
              </w:rPr>
            </w:pPr>
          </w:p>
        </w:tc>
        <w:tc>
          <w:tcPr>
            <w:tcW w:w="1526" w:type="dxa"/>
            <w:vAlign w:val="center"/>
          </w:tcPr>
          <w:p>
            <w:pPr>
              <w:jc w:val="center"/>
              <w:rPr>
                <w:rFonts w:ascii="仿宋_GB2312" w:hAnsi="Calibri"/>
                <w:color w:val="auto"/>
                <w:sz w:val="24"/>
              </w:rPr>
            </w:pPr>
          </w:p>
        </w:tc>
        <w:tc>
          <w:tcPr>
            <w:tcW w:w="1191" w:type="dxa"/>
            <w:vAlign w:val="center"/>
          </w:tcPr>
          <w:p>
            <w:pPr>
              <w:jc w:val="center"/>
              <w:rPr>
                <w:rFonts w:ascii="仿宋_GB2312" w:hAnsi="Calibri"/>
                <w:color w:val="auto"/>
                <w:sz w:val="24"/>
              </w:rPr>
            </w:pPr>
          </w:p>
        </w:tc>
        <w:tc>
          <w:tcPr>
            <w:tcW w:w="1183" w:type="dxa"/>
            <w:vAlign w:val="center"/>
          </w:tcPr>
          <w:p>
            <w:pPr>
              <w:jc w:val="center"/>
              <w:rPr>
                <w:rFonts w:ascii="仿宋_GB2312" w:hAnsi="Calibri"/>
                <w:color w:val="auto"/>
                <w:sz w:val="24"/>
              </w:rPr>
            </w:pPr>
          </w:p>
        </w:tc>
        <w:tc>
          <w:tcPr>
            <w:tcW w:w="2069" w:type="dxa"/>
            <w:vAlign w:val="center"/>
          </w:tcPr>
          <w:p>
            <w:pPr>
              <w:jc w:val="center"/>
              <w:rPr>
                <w:rFonts w:ascii="仿宋_GB2312" w:hAnsi="Calibri"/>
                <w:color w:val="auto"/>
                <w:sz w:val="24"/>
              </w:rPr>
            </w:pPr>
          </w:p>
        </w:tc>
        <w:tc>
          <w:tcPr>
            <w:tcW w:w="1953" w:type="dxa"/>
            <w:vAlign w:val="center"/>
          </w:tcPr>
          <w:p>
            <w:pPr>
              <w:jc w:val="center"/>
              <w:rPr>
                <w:rFonts w:ascii="仿宋_GB2312" w:hAnsi="Calibri"/>
                <w:color w:val="auto"/>
                <w:sz w:val="24"/>
              </w:rPr>
            </w:pPr>
          </w:p>
        </w:tc>
        <w:tc>
          <w:tcPr>
            <w:tcW w:w="1571" w:type="dxa"/>
            <w:vAlign w:val="center"/>
          </w:tcPr>
          <w:p>
            <w:pPr>
              <w:jc w:val="center"/>
              <w:rPr>
                <w:rFonts w:ascii="仿宋_GB2312" w:hAnsi="Calibri"/>
                <w:color w:val="auto"/>
                <w:sz w:val="24"/>
              </w:rPr>
            </w:pPr>
          </w:p>
        </w:tc>
        <w:tc>
          <w:tcPr>
            <w:tcW w:w="1517" w:type="dxa"/>
            <w:vAlign w:val="top"/>
          </w:tcPr>
          <w:p>
            <w:pPr>
              <w:jc w:val="center"/>
              <w:rPr>
                <w:rFonts w:ascii="仿宋_GB2312" w:hAnsi="Calibri"/>
                <w:color w:val="auto"/>
                <w:sz w:val="24"/>
              </w:rPr>
            </w:pPr>
          </w:p>
        </w:tc>
        <w:tc>
          <w:tcPr>
            <w:tcW w:w="1572" w:type="dxa"/>
            <w:vAlign w:val="center"/>
          </w:tcPr>
          <w:p>
            <w:pPr>
              <w:jc w:val="center"/>
              <w:rPr>
                <w:rFonts w:ascii="仿宋_GB2312" w:hAnsi="Calibri"/>
                <w:color w:val="auto"/>
                <w:sz w:val="24"/>
              </w:rPr>
            </w:pPr>
          </w:p>
        </w:tc>
      </w:tr>
    </w:tbl>
    <w:p>
      <w:pPr>
        <w:spacing w:line="360" w:lineRule="auto"/>
        <w:rPr>
          <w:rFonts w:ascii="仿宋_GB2312" w:eastAsia="仿宋_GB2312"/>
          <w:color w:val="auto"/>
          <w:sz w:val="24"/>
          <w:szCs w:val="22"/>
          <w:u w:val="single"/>
        </w:rPr>
      </w:pPr>
      <w:r>
        <w:rPr>
          <w:rFonts w:hint="eastAsia" w:ascii="仿宋_GB2312" w:hAnsi="Calibri" w:eastAsia="仿宋_GB2312"/>
          <w:color w:val="auto"/>
          <w:sz w:val="24"/>
          <w:szCs w:val="22"/>
        </w:rPr>
        <w:t>填表人：</w:t>
      </w:r>
      <w:r>
        <w:rPr>
          <w:rFonts w:hint="eastAsia" w:ascii="仿宋_GB2312" w:hAnsi="Calibri" w:eastAsia="仿宋_GB2312"/>
          <w:color w:val="auto"/>
          <w:sz w:val="24"/>
          <w:szCs w:val="22"/>
          <w:u w:val="single"/>
        </w:rPr>
        <w:t xml:space="preserve">              </w:t>
      </w:r>
      <w:r>
        <w:rPr>
          <w:rFonts w:hint="eastAsia" w:ascii="仿宋_GB2312" w:hAnsi="Calibri" w:eastAsia="仿宋_GB2312"/>
          <w:color w:val="auto"/>
          <w:sz w:val="24"/>
          <w:szCs w:val="22"/>
        </w:rPr>
        <w:t xml:space="preserve">    联系电话：</w:t>
      </w:r>
      <w:r>
        <w:rPr>
          <w:rFonts w:hint="eastAsia" w:ascii="仿宋_GB2312" w:hAnsi="Calibri" w:eastAsia="仿宋_GB2312"/>
          <w:color w:val="auto"/>
          <w:sz w:val="24"/>
          <w:szCs w:val="22"/>
          <w:u w:val="single"/>
        </w:rPr>
        <w:t xml:space="preserve">               </w:t>
      </w:r>
    </w:p>
    <w:p>
      <w:pPr>
        <w:pStyle w:val="13"/>
        <w:spacing w:before="0" w:beforeAutospacing="0" w:after="0" w:afterAutospacing="0" w:line="440" w:lineRule="exact"/>
        <w:jc w:val="both"/>
        <w:rPr>
          <w:rFonts w:hint="eastAsia" w:ascii="楷体_GB2312" w:hAnsi="Times New Roman" w:eastAsia="楷体_GB2312"/>
          <w:color w:val="auto"/>
          <w:sz w:val="24"/>
          <w:szCs w:val="24"/>
          <w:lang w:eastAsia="zh-CN"/>
        </w:rPr>
      </w:pPr>
      <w:r>
        <w:rPr>
          <w:rFonts w:hint="eastAsia" w:ascii="楷体_GB2312" w:hAnsi="Times New Roman" w:eastAsia="楷体_GB2312"/>
          <w:color w:val="auto"/>
          <w:kern w:val="2"/>
          <w:sz w:val="24"/>
          <w:szCs w:val="24"/>
        </w:rPr>
        <w:t>备注：</w:t>
      </w:r>
      <w:r>
        <w:rPr>
          <w:rFonts w:hint="eastAsia" w:ascii="楷体_GB2312" w:hAnsi="Times New Roman" w:eastAsia="楷体_GB2312"/>
          <w:color w:val="auto"/>
          <w:kern w:val="2"/>
          <w:sz w:val="24"/>
          <w:szCs w:val="24"/>
          <w:lang w:eastAsia="zh-CN"/>
        </w:rPr>
        <w:t>推荐</w:t>
      </w:r>
      <w:r>
        <w:rPr>
          <w:rFonts w:hint="eastAsia" w:ascii="楷体_GB2312" w:hAnsi="Times New Roman" w:eastAsia="楷体_GB2312"/>
          <w:color w:val="auto"/>
          <w:kern w:val="2"/>
          <w:sz w:val="24"/>
          <w:szCs w:val="24"/>
        </w:rPr>
        <w:t>单位为各市、州、直管市、神农架林区人力资源和社会保障局、教育局</w:t>
      </w:r>
      <w:r>
        <w:rPr>
          <w:rFonts w:hint="eastAsia" w:ascii="楷体_GB2312" w:hAnsi="Times New Roman" w:eastAsia="楷体_GB2312"/>
          <w:color w:val="auto"/>
          <w:sz w:val="24"/>
          <w:szCs w:val="24"/>
        </w:rPr>
        <w:t>；高校；</w:t>
      </w:r>
      <w:r>
        <w:rPr>
          <w:rFonts w:hint="eastAsia" w:ascii="楷体_GB2312" w:hAnsi="Times New Roman" w:eastAsia="楷体_GB2312"/>
          <w:color w:val="auto"/>
          <w:sz w:val="24"/>
          <w:szCs w:val="24"/>
          <w:lang w:eastAsia="zh-CN"/>
        </w:rPr>
        <w:t>省属中等职业</w:t>
      </w:r>
      <w:r>
        <w:rPr>
          <w:rFonts w:hint="eastAsia" w:ascii="楷体_GB2312" w:hAnsi="Times New Roman" w:eastAsia="楷体_GB2312"/>
          <w:color w:val="auto"/>
          <w:sz w:val="24"/>
          <w:szCs w:val="24"/>
        </w:rPr>
        <w:t>学校或</w:t>
      </w:r>
      <w:r>
        <w:rPr>
          <w:rFonts w:hint="eastAsia" w:ascii="楷体_GB2312" w:hAnsi="Times New Roman" w:eastAsia="楷体_GB2312"/>
          <w:color w:val="auto"/>
          <w:sz w:val="24"/>
          <w:szCs w:val="24"/>
          <w:lang w:eastAsia="zh-CN"/>
        </w:rPr>
        <w:t>技工院校</w:t>
      </w:r>
      <w:r>
        <w:rPr>
          <w:rFonts w:hint="eastAsia" w:ascii="楷体_GB2312" w:hAnsi="Times New Roman" w:eastAsia="楷体_GB2312"/>
          <w:color w:val="auto"/>
          <w:sz w:val="24"/>
          <w:szCs w:val="24"/>
        </w:rPr>
        <w:t>主管部门</w:t>
      </w:r>
      <w:r>
        <w:rPr>
          <w:rFonts w:hint="eastAsia" w:ascii="楷体_GB2312" w:hAnsi="Times New Roman" w:eastAsia="楷体_GB2312"/>
          <w:color w:val="auto"/>
          <w:sz w:val="24"/>
          <w:szCs w:val="24"/>
          <w:lang w:eastAsia="zh-CN"/>
        </w:rPr>
        <w:t>，加盖相应公章。</w:t>
      </w:r>
    </w:p>
    <w:p>
      <w:pPr>
        <w:rPr>
          <w:rFonts w:ascii="Calibri" w:hAnsi="Calibri"/>
          <w:color w:val="auto"/>
          <w:szCs w:val="22"/>
        </w:rPr>
        <w:sectPr>
          <w:footerReference r:id="rId4" w:type="default"/>
          <w:pgSz w:w="16838" w:h="11906" w:orient="landscape"/>
          <w:pgMar w:top="1701" w:right="1701" w:bottom="1701" w:left="1701" w:header="851" w:footer="1417" w:gutter="0"/>
          <w:pgNumType w:fmt="decimal"/>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584" w:lineRule="exact"/>
        <w:jc w:val="left"/>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before="100" w:after="100" w:line="584" w:lineRule="exact"/>
        <w:jc w:val="center"/>
        <w:textAlignment w:val="auto"/>
        <w:rPr>
          <w:rFonts w:eastAsia="方正小标宋简体"/>
          <w:sz w:val="44"/>
          <w:szCs w:val="44"/>
        </w:rPr>
      </w:pPr>
      <w:r>
        <w:rPr>
          <w:rFonts w:eastAsia="方正小标宋简体"/>
          <w:sz w:val="44"/>
          <w:szCs w:val="44"/>
        </w:rPr>
        <w:t>征求意见表</w:t>
      </w:r>
    </w:p>
    <w:p>
      <w:pPr>
        <w:keepNext w:val="0"/>
        <w:keepLines w:val="0"/>
        <w:pageBreakBefore w:val="0"/>
        <w:widowControl w:val="0"/>
        <w:kinsoku/>
        <w:wordWrap/>
        <w:overflowPunct/>
        <w:topLinePunct w:val="0"/>
        <w:autoSpaceDE/>
        <w:autoSpaceDN/>
        <w:bidi w:val="0"/>
        <w:adjustRightInd/>
        <w:snapToGrid/>
        <w:spacing w:after="100" w:line="4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 xml:space="preserve"> 单位：</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 xml:space="preserve"> 职务</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职称</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u w:val="single"/>
        </w:rPr>
        <w:t xml:space="preserve">          </w:t>
      </w:r>
    </w:p>
    <w:tbl>
      <w:tblPr>
        <w:tblStyle w:val="14"/>
        <w:tblW w:w="8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5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jc w:val="center"/>
        </w:trPr>
        <w:tc>
          <w:tcPr>
            <w:tcW w:w="2677"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组织人事</w:t>
            </w: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部门意见</w:t>
            </w:r>
          </w:p>
        </w:tc>
        <w:tc>
          <w:tcPr>
            <w:tcW w:w="5758" w:type="dxa"/>
            <w:noWrap w:val="0"/>
            <w:vAlign w:val="bottom"/>
          </w:tcPr>
          <w:p>
            <w:pPr>
              <w:keepNext w:val="0"/>
              <w:keepLines w:val="0"/>
              <w:pageBreakBefore w:val="0"/>
              <w:widowControl w:val="0"/>
              <w:kinsoku/>
              <w:wordWrap w:val="0"/>
              <w:overflowPunct/>
              <w:topLinePunct w:val="0"/>
              <w:autoSpaceDE/>
              <w:autoSpaceDN/>
              <w:bidi w:val="0"/>
              <w:adjustRightInd/>
              <w:snapToGrid/>
              <w:spacing w:line="400" w:lineRule="exact"/>
              <w:ind w:right="750"/>
              <w:jc w:val="righ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盖  章</w:t>
            </w:r>
          </w:p>
          <w:p>
            <w:pPr>
              <w:keepNext w:val="0"/>
              <w:keepLines w:val="0"/>
              <w:pageBreakBefore w:val="0"/>
              <w:widowControl w:val="0"/>
              <w:kinsoku/>
              <w:wordWrap w:val="0"/>
              <w:overflowPunct/>
              <w:topLinePunct w:val="0"/>
              <w:autoSpaceDE/>
              <w:autoSpaceDN/>
              <w:bidi w:val="0"/>
              <w:adjustRightInd/>
              <w:snapToGrid/>
              <w:spacing w:line="400" w:lineRule="exact"/>
              <w:ind w:right="450"/>
              <w:jc w:val="righ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jc w:val="center"/>
        </w:trPr>
        <w:tc>
          <w:tcPr>
            <w:tcW w:w="2677"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纪检监察</w:t>
            </w: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机关意见</w:t>
            </w:r>
          </w:p>
        </w:tc>
        <w:tc>
          <w:tcPr>
            <w:tcW w:w="5758" w:type="dxa"/>
            <w:noWrap w:val="0"/>
            <w:vAlign w:val="bottom"/>
          </w:tcPr>
          <w:p>
            <w:pPr>
              <w:keepNext w:val="0"/>
              <w:keepLines w:val="0"/>
              <w:pageBreakBefore w:val="0"/>
              <w:widowControl w:val="0"/>
              <w:kinsoku/>
              <w:wordWrap w:val="0"/>
              <w:overflowPunct/>
              <w:topLinePunct w:val="0"/>
              <w:autoSpaceDE/>
              <w:autoSpaceDN/>
              <w:bidi w:val="0"/>
              <w:adjustRightInd/>
              <w:snapToGrid/>
              <w:spacing w:line="400" w:lineRule="exact"/>
              <w:ind w:right="750"/>
              <w:jc w:val="righ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盖  章</w:t>
            </w:r>
          </w:p>
          <w:p>
            <w:pPr>
              <w:keepNext w:val="0"/>
              <w:keepLines w:val="0"/>
              <w:pageBreakBefore w:val="0"/>
              <w:widowControl w:val="0"/>
              <w:kinsoku/>
              <w:wordWrap w:val="0"/>
              <w:overflowPunct/>
              <w:topLinePunct w:val="0"/>
              <w:autoSpaceDE/>
              <w:autoSpaceDN/>
              <w:bidi w:val="0"/>
              <w:adjustRightInd/>
              <w:snapToGrid/>
              <w:spacing w:line="400" w:lineRule="exact"/>
              <w:ind w:right="450"/>
              <w:jc w:val="righ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jc w:val="center"/>
        </w:trPr>
        <w:tc>
          <w:tcPr>
            <w:tcW w:w="2677"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kern w:val="0"/>
                <w:sz w:val="28"/>
                <w:szCs w:val="28"/>
                <w:lang w:eastAsia="zh-CN"/>
              </w:rPr>
              <w:t>公安</w:t>
            </w:r>
            <w:r>
              <w:rPr>
                <w:rFonts w:hint="default" w:ascii="Times New Roman" w:hAnsi="Times New Roman" w:eastAsia="仿宋_GB2312" w:cs="Times New Roman"/>
                <w:kern w:val="0"/>
                <w:sz w:val="28"/>
                <w:szCs w:val="28"/>
              </w:rPr>
              <w:t>部门意见</w:t>
            </w:r>
          </w:p>
        </w:tc>
        <w:tc>
          <w:tcPr>
            <w:tcW w:w="5758" w:type="dxa"/>
            <w:noWrap w:val="0"/>
            <w:vAlign w:val="bottom"/>
          </w:tcPr>
          <w:p>
            <w:pPr>
              <w:keepNext w:val="0"/>
              <w:keepLines w:val="0"/>
              <w:pageBreakBefore w:val="0"/>
              <w:widowControl w:val="0"/>
              <w:kinsoku/>
              <w:wordWrap w:val="0"/>
              <w:overflowPunct/>
              <w:topLinePunct w:val="0"/>
              <w:autoSpaceDE/>
              <w:autoSpaceDN/>
              <w:bidi w:val="0"/>
              <w:adjustRightInd/>
              <w:snapToGrid/>
              <w:spacing w:line="400" w:lineRule="exact"/>
              <w:ind w:right="750"/>
              <w:jc w:val="righ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盖  章</w:t>
            </w:r>
          </w:p>
          <w:p>
            <w:pPr>
              <w:keepNext w:val="0"/>
              <w:keepLines w:val="0"/>
              <w:pageBreakBefore w:val="0"/>
              <w:widowControl w:val="0"/>
              <w:kinsoku/>
              <w:wordWrap w:val="0"/>
              <w:overflowPunct/>
              <w:topLinePunct w:val="0"/>
              <w:autoSpaceDE/>
              <w:autoSpaceDN/>
              <w:bidi w:val="0"/>
              <w:adjustRightInd/>
              <w:snapToGrid/>
              <w:spacing w:line="400" w:lineRule="exact"/>
              <w:ind w:right="450"/>
              <w:jc w:val="righ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年  月  日</w:t>
            </w:r>
          </w:p>
        </w:tc>
      </w:tr>
    </w:tbl>
    <w:p>
      <w:pPr>
        <w:spacing w:line="480" w:lineRule="exact"/>
        <w:ind w:firstLine="0" w:firstLineChars="0"/>
        <w:rPr>
          <w:rFonts w:hint="eastAsia" w:ascii="楷体_GB2312" w:hAnsi="楷体_GB2312" w:eastAsia="楷体_GB2312" w:cs="楷体_GB2312"/>
          <w:bCs/>
          <w:sz w:val="24"/>
          <w:szCs w:val="24"/>
          <w:lang w:eastAsia="zh-CN"/>
        </w:rPr>
        <w:sectPr>
          <w:headerReference r:id="rId5" w:type="default"/>
          <w:footerReference r:id="rId6" w:type="default"/>
          <w:footerReference r:id="rId7" w:type="even"/>
          <w:pgSz w:w="11906" w:h="16838"/>
          <w:pgMar w:top="2154" w:right="1701" w:bottom="1814" w:left="1701" w:header="851" w:footer="1417" w:gutter="0"/>
          <w:pgNumType w:fmt="decimal"/>
          <w:cols w:space="720" w:num="1"/>
          <w:docGrid w:type="lines" w:linePitch="312" w:charSpace="0"/>
        </w:sectPr>
      </w:pPr>
      <w:r>
        <w:rPr>
          <w:rFonts w:hint="eastAsia" w:ascii="楷体_GB2312" w:hAnsi="楷体_GB2312" w:eastAsia="楷体_GB2312" w:cs="楷体_GB2312"/>
          <w:bCs/>
          <w:sz w:val="24"/>
          <w:szCs w:val="24"/>
          <w:lang w:eastAsia="zh-CN"/>
        </w:rPr>
        <w:t>备注：根据推荐对象类型按要求征求意见，可根据工作需要对此表进行修改。</w:t>
      </w:r>
    </w:p>
    <w:p>
      <w:pPr>
        <w:spacing w:line="640" w:lineRule="exac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8</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评选工作联系表</w:t>
      </w:r>
    </w:p>
    <w:p>
      <w:pPr>
        <w:spacing w:line="640" w:lineRule="exact"/>
        <w:jc w:val="left"/>
        <w:rPr>
          <w:rFonts w:eastAsia="楷体_GB2312"/>
          <w:sz w:val="28"/>
          <w:szCs w:val="28"/>
        </w:rPr>
      </w:pPr>
      <w:r>
        <w:rPr>
          <w:rFonts w:eastAsia="楷体_GB2312"/>
          <w:sz w:val="28"/>
          <w:szCs w:val="28"/>
        </w:rPr>
        <w:t>填报单位：</w:t>
      </w:r>
    </w:p>
    <w:tbl>
      <w:tblPr>
        <w:tblStyle w:val="14"/>
        <w:tblW w:w="13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431"/>
        <w:gridCol w:w="3232"/>
        <w:gridCol w:w="2154"/>
        <w:gridCol w:w="358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65" w:type="dxa"/>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市州（学校）</w:t>
            </w:r>
          </w:p>
        </w:tc>
        <w:tc>
          <w:tcPr>
            <w:tcW w:w="1431" w:type="dxa"/>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姓  名</w:t>
            </w:r>
          </w:p>
        </w:tc>
        <w:tc>
          <w:tcPr>
            <w:tcW w:w="3232" w:type="dxa"/>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单位及职务（职级）</w:t>
            </w:r>
          </w:p>
        </w:tc>
        <w:tc>
          <w:tcPr>
            <w:tcW w:w="2154" w:type="dxa"/>
            <w:noWrap w:val="0"/>
            <w:vAlign w:val="center"/>
          </w:tcPr>
          <w:p>
            <w:pPr>
              <w:spacing w:line="4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固定电话</w:t>
            </w:r>
          </w:p>
        </w:tc>
        <w:tc>
          <w:tcPr>
            <w:tcW w:w="3585" w:type="dxa"/>
            <w:noWrap w:val="0"/>
            <w:vAlign w:val="center"/>
          </w:tcPr>
          <w:p>
            <w:pPr>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手机号码</w:t>
            </w:r>
          </w:p>
        </w:tc>
        <w:tc>
          <w:tcPr>
            <w:tcW w:w="1350" w:type="dxa"/>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665"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分管领导</w:t>
            </w:r>
          </w:p>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同志</w:t>
            </w:r>
          </w:p>
        </w:tc>
        <w:tc>
          <w:tcPr>
            <w:tcW w:w="1431" w:type="dxa"/>
            <w:noWrap w:val="0"/>
            <w:vAlign w:val="center"/>
          </w:tcPr>
          <w:p>
            <w:pPr>
              <w:spacing w:line="400" w:lineRule="exact"/>
              <w:jc w:val="center"/>
              <w:rPr>
                <w:rFonts w:hint="default" w:ascii="Times New Roman" w:hAnsi="Times New Roman" w:eastAsia="仿宋_GB2312" w:cs="Times New Roman"/>
                <w:sz w:val="28"/>
                <w:szCs w:val="28"/>
              </w:rPr>
            </w:pPr>
          </w:p>
        </w:tc>
        <w:tc>
          <w:tcPr>
            <w:tcW w:w="3232" w:type="dxa"/>
            <w:noWrap w:val="0"/>
            <w:vAlign w:val="center"/>
          </w:tcPr>
          <w:p>
            <w:pPr>
              <w:spacing w:line="400" w:lineRule="exact"/>
              <w:rPr>
                <w:rFonts w:hint="default" w:ascii="Times New Roman" w:hAnsi="Times New Roman" w:eastAsia="仿宋_GB2312" w:cs="Times New Roman"/>
                <w:sz w:val="28"/>
                <w:szCs w:val="28"/>
              </w:rPr>
            </w:pPr>
          </w:p>
        </w:tc>
        <w:tc>
          <w:tcPr>
            <w:tcW w:w="2154" w:type="dxa"/>
            <w:noWrap w:val="0"/>
            <w:vAlign w:val="center"/>
          </w:tcPr>
          <w:p>
            <w:pPr>
              <w:spacing w:line="400" w:lineRule="exact"/>
              <w:rPr>
                <w:rFonts w:hint="default" w:ascii="Times New Roman" w:hAnsi="Times New Roman" w:eastAsia="仿宋_GB2312" w:cs="Times New Roman"/>
                <w:sz w:val="28"/>
                <w:szCs w:val="28"/>
              </w:rPr>
            </w:pPr>
          </w:p>
        </w:tc>
        <w:tc>
          <w:tcPr>
            <w:tcW w:w="3585" w:type="dxa"/>
            <w:noWrap w:val="0"/>
            <w:vAlign w:val="center"/>
          </w:tcPr>
          <w:p>
            <w:pPr>
              <w:spacing w:line="400" w:lineRule="exact"/>
              <w:jc w:val="center"/>
              <w:rPr>
                <w:rFonts w:hint="default" w:ascii="Times New Roman" w:hAnsi="Times New Roman" w:eastAsia="仿宋_GB2312" w:cs="Times New Roman"/>
                <w:sz w:val="28"/>
                <w:szCs w:val="28"/>
              </w:rPr>
            </w:pPr>
          </w:p>
        </w:tc>
        <w:tc>
          <w:tcPr>
            <w:tcW w:w="1350" w:type="dxa"/>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665" w:type="dxa"/>
            <w:vMerge w:val="restart"/>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1431" w:type="dxa"/>
            <w:noWrap w:val="0"/>
            <w:vAlign w:val="center"/>
          </w:tcPr>
          <w:p>
            <w:pPr>
              <w:spacing w:line="400" w:lineRule="exact"/>
              <w:jc w:val="center"/>
              <w:rPr>
                <w:rFonts w:hint="default" w:ascii="Times New Roman" w:hAnsi="Times New Roman" w:eastAsia="仿宋_GB2312" w:cs="Times New Roman"/>
                <w:sz w:val="28"/>
                <w:szCs w:val="28"/>
              </w:rPr>
            </w:pPr>
          </w:p>
        </w:tc>
        <w:tc>
          <w:tcPr>
            <w:tcW w:w="3232" w:type="dxa"/>
            <w:noWrap w:val="0"/>
            <w:vAlign w:val="center"/>
          </w:tcPr>
          <w:p>
            <w:pPr>
              <w:spacing w:line="400" w:lineRule="exact"/>
              <w:rPr>
                <w:rFonts w:hint="default" w:ascii="Times New Roman" w:hAnsi="Times New Roman" w:eastAsia="仿宋_GB2312" w:cs="Times New Roman"/>
                <w:sz w:val="28"/>
                <w:szCs w:val="28"/>
              </w:rPr>
            </w:pPr>
          </w:p>
        </w:tc>
        <w:tc>
          <w:tcPr>
            <w:tcW w:w="2154" w:type="dxa"/>
            <w:noWrap w:val="0"/>
            <w:vAlign w:val="center"/>
          </w:tcPr>
          <w:p>
            <w:pPr>
              <w:spacing w:line="400" w:lineRule="exact"/>
              <w:rPr>
                <w:rFonts w:hint="default" w:ascii="Times New Roman" w:hAnsi="Times New Roman" w:eastAsia="仿宋_GB2312" w:cs="Times New Roman"/>
                <w:sz w:val="28"/>
                <w:szCs w:val="28"/>
              </w:rPr>
            </w:pPr>
          </w:p>
        </w:tc>
        <w:tc>
          <w:tcPr>
            <w:tcW w:w="3585" w:type="dxa"/>
            <w:noWrap w:val="0"/>
            <w:vAlign w:val="center"/>
          </w:tcPr>
          <w:p>
            <w:pPr>
              <w:spacing w:line="400" w:lineRule="exact"/>
              <w:jc w:val="center"/>
              <w:rPr>
                <w:rFonts w:hint="default" w:ascii="Times New Roman" w:hAnsi="Times New Roman" w:eastAsia="仿宋_GB2312" w:cs="Times New Roman"/>
                <w:sz w:val="28"/>
                <w:szCs w:val="28"/>
              </w:rPr>
            </w:pPr>
          </w:p>
        </w:tc>
        <w:tc>
          <w:tcPr>
            <w:tcW w:w="1350" w:type="dxa"/>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665" w:type="dxa"/>
            <w:vMerge w:val="continue"/>
            <w:noWrap w:val="0"/>
            <w:vAlign w:val="center"/>
          </w:tcPr>
          <w:p>
            <w:pPr>
              <w:spacing w:line="400" w:lineRule="exact"/>
              <w:jc w:val="center"/>
              <w:rPr>
                <w:rFonts w:hint="default" w:ascii="Times New Roman" w:hAnsi="Times New Roman" w:eastAsia="仿宋_GB2312" w:cs="Times New Roman"/>
                <w:sz w:val="28"/>
                <w:szCs w:val="28"/>
              </w:rPr>
            </w:pPr>
          </w:p>
        </w:tc>
        <w:tc>
          <w:tcPr>
            <w:tcW w:w="1431" w:type="dxa"/>
            <w:noWrap w:val="0"/>
            <w:vAlign w:val="center"/>
          </w:tcPr>
          <w:p>
            <w:pPr>
              <w:spacing w:line="400" w:lineRule="exact"/>
              <w:jc w:val="center"/>
              <w:rPr>
                <w:rFonts w:hint="default" w:ascii="Times New Roman" w:hAnsi="Times New Roman" w:eastAsia="仿宋_GB2312" w:cs="Times New Roman"/>
                <w:sz w:val="28"/>
                <w:szCs w:val="28"/>
              </w:rPr>
            </w:pPr>
          </w:p>
        </w:tc>
        <w:tc>
          <w:tcPr>
            <w:tcW w:w="3232" w:type="dxa"/>
            <w:noWrap w:val="0"/>
            <w:vAlign w:val="center"/>
          </w:tcPr>
          <w:p>
            <w:pPr>
              <w:spacing w:line="400" w:lineRule="exact"/>
              <w:rPr>
                <w:rFonts w:hint="default" w:ascii="Times New Roman" w:hAnsi="Times New Roman" w:eastAsia="仿宋_GB2312" w:cs="Times New Roman"/>
                <w:sz w:val="28"/>
                <w:szCs w:val="28"/>
              </w:rPr>
            </w:pPr>
          </w:p>
        </w:tc>
        <w:tc>
          <w:tcPr>
            <w:tcW w:w="2154" w:type="dxa"/>
            <w:noWrap w:val="0"/>
            <w:vAlign w:val="center"/>
          </w:tcPr>
          <w:p>
            <w:pPr>
              <w:spacing w:line="400" w:lineRule="exact"/>
              <w:rPr>
                <w:rFonts w:hint="default" w:ascii="Times New Roman" w:hAnsi="Times New Roman" w:eastAsia="仿宋_GB2312" w:cs="Times New Roman"/>
                <w:sz w:val="28"/>
                <w:szCs w:val="28"/>
              </w:rPr>
            </w:pPr>
          </w:p>
        </w:tc>
        <w:tc>
          <w:tcPr>
            <w:tcW w:w="3585" w:type="dxa"/>
            <w:noWrap w:val="0"/>
            <w:vAlign w:val="center"/>
          </w:tcPr>
          <w:p>
            <w:pPr>
              <w:spacing w:line="400" w:lineRule="exact"/>
              <w:jc w:val="center"/>
              <w:rPr>
                <w:rFonts w:hint="default" w:ascii="Times New Roman" w:hAnsi="Times New Roman" w:eastAsia="仿宋_GB2312" w:cs="Times New Roman"/>
                <w:sz w:val="28"/>
                <w:szCs w:val="28"/>
              </w:rPr>
            </w:pPr>
          </w:p>
        </w:tc>
        <w:tc>
          <w:tcPr>
            <w:tcW w:w="1350" w:type="dxa"/>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665" w:type="dxa"/>
            <w:vMerge w:val="continue"/>
            <w:noWrap w:val="0"/>
            <w:vAlign w:val="center"/>
          </w:tcPr>
          <w:p>
            <w:pPr>
              <w:spacing w:line="400" w:lineRule="exact"/>
              <w:jc w:val="center"/>
              <w:rPr>
                <w:rFonts w:hint="default" w:ascii="Times New Roman" w:hAnsi="Times New Roman" w:eastAsia="仿宋_GB2312" w:cs="Times New Roman"/>
                <w:sz w:val="28"/>
                <w:szCs w:val="28"/>
              </w:rPr>
            </w:pPr>
          </w:p>
        </w:tc>
        <w:tc>
          <w:tcPr>
            <w:tcW w:w="1431" w:type="dxa"/>
            <w:noWrap w:val="0"/>
            <w:vAlign w:val="center"/>
          </w:tcPr>
          <w:p>
            <w:pPr>
              <w:spacing w:line="400" w:lineRule="exact"/>
              <w:jc w:val="center"/>
              <w:rPr>
                <w:rFonts w:hint="default" w:ascii="Times New Roman" w:hAnsi="Times New Roman" w:eastAsia="仿宋_GB2312" w:cs="Times New Roman"/>
                <w:sz w:val="28"/>
                <w:szCs w:val="28"/>
              </w:rPr>
            </w:pPr>
          </w:p>
        </w:tc>
        <w:tc>
          <w:tcPr>
            <w:tcW w:w="3232" w:type="dxa"/>
            <w:noWrap w:val="0"/>
            <w:vAlign w:val="center"/>
          </w:tcPr>
          <w:p>
            <w:pPr>
              <w:spacing w:line="400" w:lineRule="exact"/>
              <w:rPr>
                <w:rFonts w:hint="default" w:ascii="Times New Roman" w:hAnsi="Times New Roman" w:eastAsia="仿宋_GB2312" w:cs="Times New Roman"/>
                <w:sz w:val="28"/>
                <w:szCs w:val="28"/>
              </w:rPr>
            </w:pPr>
          </w:p>
        </w:tc>
        <w:tc>
          <w:tcPr>
            <w:tcW w:w="2154" w:type="dxa"/>
            <w:noWrap w:val="0"/>
            <w:vAlign w:val="center"/>
          </w:tcPr>
          <w:p>
            <w:pPr>
              <w:spacing w:line="400" w:lineRule="exact"/>
              <w:rPr>
                <w:rFonts w:hint="default" w:ascii="Times New Roman" w:hAnsi="Times New Roman" w:eastAsia="仿宋_GB2312" w:cs="Times New Roman"/>
                <w:sz w:val="28"/>
                <w:szCs w:val="28"/>
              </w:rPr>
            </w:pPr>
          </w:p>
        </w:tc>
        <w:tc>
          <w:tcPr>
            <w:tcW w:w="3585" w:type="dxa"/>
            <w:noWrap w:val="0"/>
            <w:vAlign w:val="center"/>
          </w:tcPr>
          <w:p>
            <w:pPr>
              <w:spacing w:line="400" w:lineRule="exact"/>
              <w:jc w:val="center"/>
              <w:rPr>
                <w:rFonts w:hint="default" w:ascii="Times New Roman" w:hAnsi="Times New Roman" w:eastAsia="仿宋_GB2312" w:cs="Times New Roman"/>
                <w:sz w:val="28"/>
                <w:szCs w:val="28"/>
              </w:rPr>
            </w:pPr>
          </w:p>
        </w:tc>
        <w:tc>
          <w:tcPr>
            <w:tcW w:w="1350" w:type="dxa"/>
            <w:noWrap w:val="0"/>
            <w:vAlign w:val="center"/>
          </w:tcPr>
          <w:p>
            <w:pPr>
              <w:spacing w:line="400" w:lineRule="exact"/>
              <w:jc w:val="center"/>
              <w:rPr>
                <w:rFonts w:hint="default" w:ascii="Times New Roman" w:hAnsi="Times New Roman" w:eastAsia="仿宋_GB2312" w:cs="Times New Roman"/>
                <w:sz w:val="28"/>
                <w:szCs w:val="28"/>
              </w:rPr>
            </w:pPr>
          </w:p>
        </w:tc>
      </w:tr>
    </w:tbl>
    <w:p>
      <w:pPr>
        <w:rPr>
          <w:rFonts w:hint="eastAsia"/>
          <w:lang w:eastAsia="zh-CN"/>
        </w:rPr>
        <w:sectPr>
          <w:footerReference r:id="rId8" w:type="default"/>
          <w:pgSz w:w="16838" w:h="11906" w:orient="landscape"/>
          <w:pgMar w:top="1701" w:right="1701" w:bottom="1701" w:left="1701" w:header="851" w:footer="1417" w:gutter="0"/>
          <w:pgNumType w:fmt="decimal"/>
          <w:cols w:space="0" w:num="1"/>
          <w:rtlGutter w:val="0"/>
          <w:docGrid w:type="lines" w:linePitch="560" w:charSpace="0"/>
        </w:sectPr>
      </w:pPr>
      <w:r>
        <w:rPr>
          <w:rFonts w:hint="eastAsia" w:ascii="Times New Roman" w:hAnsi="Times New Roman" w:eastAsia="楷体_GB2312" w:cs="Times New Roman"/>
          <w:kern w:val="0"/>
          <w:sz w:val="30"/>
          <w:szCs w:val="30"/>
          <w:lang w:eastAsia="zh-CN"/>
        </w:rPr>
        <w:br w:type="page"/>
      </w:r>
    </w:p>
    <w:p>
      <w:pPr>
        <w:keepNext w:val="0"/>
        <w:keepLines w:val="0"/>
        <w:pageBreakBefore w:val="0"/>
        <w:widowControl w:val="0"/>
        <w:kinsoku/>
        <w:wordWrap/>
        <w:overflowPunct/>
        <w:topLinePunct w:val="0"/>
        <w:autoSpaceDE/>
        <w:autoSpaceDN/>
        <w:bidi w:val="0"/>
        <w:adjustRightInd/>
        <w:snapToGrid w:val="0"/>
        <w:spacing w:line="584" w:lineRule="exact"/>
        <w:jc w:val="left"/>
        <w:textAlignment w:val="auto"/>
        <w:rPr>
          <w:rFonts w:ascii="Times New Roman" w:hAnsi="Times New Roman" w:eastAsia="宋体" w:cs="Times New Roman"/>
          <w:kern w:val="2"/>
          <w:sz w:val="30"/>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ascii="Times New Roman" w:hAnsi="Times New Roman" w:eastAsia="仿宋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val="0"/>
        <w:spacing w:line="584" w:lineRule="exact"/>
        <w:jc w:val="left"/>
        <w:textAlignment w:val="auto"/>
        <w:rPr>
          <w:rFonts w:ascii="Times New Roman" w:hAnsi="Times New Roman" w:eastAsia="宋体" w:cs="Times New Roman"/>
          <w:kern w:val="2"/>
          <w:sz w:val="30"/>
          <w:szCs w:val="24"/>
          <w:lang w:val="en-US" w:eastAsia="zh-CN" w:bidi="ar-SA"/>
        </w:rPr>
      </w:pPr>
    </w:p>
    <w:p>
      <w:pPr>
        <w:keepNext w:val="0"/>
        <w:keepLines w:val="0"/>
        <w:pageBreakBefore w:val="0"/>
        <w:widowControl w:val="0"/>
        <w:kinsoku/>
        <w:wordWrap/>
        <w:overflowPunct/>
        <w:topLinePunct w:val="0"/>
        <w:autoSpaceDE/>
        <w:autoSpaceDN/>
        <w:bidi w:val="0"/>
        <w:adjustRightInd/>
        <w:snapToGrid w:val="0"/>
        <w:spacing w:line="584" w:lineRule="exact"/>
        <w:jc w:val="left"/>
        <w:textAlignment w:val="auto"/>
        <w:rPr>
          <w:rFonts w:ascii="Times New Roman" w:hAnsi="Times New Roman" w:eastAsia="宋体" w:cs="Times New Roman"/>
          <w:kern w:val="2"/>
          <w:sz w:val="30"/>
          <w:szCs w:val="24"/>
          <w:lang w:val="en-US" w:eastAsia="zh-CN" w:bidi="ar-SA"/>
        </w:rPr>
      </w:pPr>
    </w:p>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lang w:eastAsia="zh-CN"/>
        </w:rPr>
      </w:pPr>
      <w:r>
        <w:rPr>
          <w:rFonts w:ascii="Times New Roman" w:hAnsi="Times New Roman" w:eastAsia="仿宋_GB2312" w:cs="Times New Roman"/>
          <w:sz w:val="32"/>
          <w:szCs w:val="32"/>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374650</wp:posOffset>
                </wp:positionV>
                <wp:extent cx="540004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29.5pt;height:0pt;width:425.2pt;mso-position-horizontal:center;z-index:251664384;mso-width-relative:page;mso-height-relative:page;" filled="f" stroked="t" coordsize="21600,21600" o:gfxdata="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TiMvNUAAAAGAQAADwAAAAAAAAABACAAAAAiAAAAZHJzL2Rvd25yZXYueG1s&#10;UEsBAhQAFAAAAAgAh07iQO6R+6P7AQAA9AMAAA4AAAAAAAAAAQAgAAAAJAEAAGRycy9lMm9Eb2Mu&#10;eG1sUEsFBgAAAAAGAAYAWQEAAJEFAAAAAA==&#10;">
                <v:fill on="f" focussize="0,0"/>
                <v:stroke color="#000000" joinstyle="round"/>
                <v:imagedata o:title=""/>
                <o:lock v:ext="edit" aspectratio="f"/>
              </v:lin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5080</wp:posOffset>
                </wp:positionV>
                <wp:extent cx="540004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0.4pt;height:0pt;width:425.2pt;mso-position-horizontal:center;z-index:251663360;mso-width-relative:page;mso-height-relative:page;" filled="f" stroked="t" coordsize="21600,21600" o:gfxdata="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80tR30QAAAAIBAAAPAAAAAAAAAAEAIAAAACIAAABkcnMvZG93bnJldi54bWxQSwEC&#10;FAAUAAAACACHTuJAmkj/bfsBAAD0AwAADgAAAAAAAAABACAAAAAgAQAAZHJzL2Uyb0RvYy54bWxQ&#10;SwUGAAAAAAYABgBZAQAAjQUAAAAA&#10;">
                <v:fill on="f" focussize="0,0"/>
                <v:stroke color="#000000" joinstyle="round"/>
                <v:imagedata o:title=""/>
                <o:lock v:ext="edit" aspectratio="f"/>
              </v:line>
            </w:pict>
          </mc:Fallback>
        </mc:AlternateContent>
      </w:r>
      <w:r>
        <w:rPr>
          <w:rFonts w:hint="eastAsia" w:ascii="Times New Roman" w:hAnsi="Times New Roman" w:eastAsia="仿宋_GB2312" w:cs="Times New Roman"/>
          <w:spacing w:val="-10"/>
          <w:sz w:val="32"/>
          <w:szCs w:val="32"/>
        </w:rPr>
        <w:t>湖北省人力资源和社会保障厅办公室</w:t>
      </w:r>
      <w:r>
        <w:rPr>
          <w:rFonts w:ascii="Times New Roman" w:hAnsi="Times New Roman" w:eastAsia="仿宋_GB2312" w:cs="Times New Roman"/>
          <w:spacing w:val="-10"/>
          <w:sz w:val="32"/>
          <w:szCs w:val="32"/>
        </w:rPr>
        <w:t xml:space="preserve">    20</w:t>
      </w:r>
      <w:r>
        <w:rPr>
          <w:rFonts w:hint="eastAsia" w:ascii="Times New Roman" w:hAnsi="Times New Roman" w:eastAsia="仿宋_GB2312" w:cs="Times New Roman"/>
          <w:spacing w:val="-10"/>
          <w:sz w:val="32"/>
          <w:szCs w:val="32"/>
          <w:lang w:val="en-US" w:eastAsia="zh-CN"/>
        </w:rPr>
        <w:t>23</w:t>
      </w:r>
      <w:r>
        <w:rPr>
          <w:rFonts w:hint="eastAsia" w:ascii="Times New Roman" w:hAnsi="Times New Roman" w:eastAsia="仿宋_GB2312" w:cs="Times New Roman"/>
          <w:spacing w:val="-10"/>
          <w:sz w:val="32"/>
          <w:szCs w:val="32"/>
        </w:rPr>
        <w:t>年</w:t>
      </w:r>
      <w:r>
        <w:rPr>
          <w:rFonts w:hint="eastAsia" w:ascii="Times New Roman" w:hAnsi="Times New Roman" w:eastAsia="仿宋_GB2312" w:cs="Times New Roman"/>
          <w:spacing w:val="-10"/>
          <w:sz w:val="32"/>
          <w:szCs w:val="32"/>
          <w:lang w:val="en-US" w:eastAsia="zh-CN"/>
        </w:rPr>
        <w:t>5</w:t>
      </w:r>
      <w:r>
        <w:rPr>
          <w:rFonts w:hint="eastAsia" w:ascii="Times New Roman" w:hAnsi="Times New Roman" w:eastAsia="仿宋_GB2312" w:cs="Times New Roman"/>
          <w:spacing w:val="-10"/>
          <w:sz w:val="32"/>
          <w:szCs w:val="32"/>
        </w:rPr>
        <w:t>月</w:t>
      </w:r>
      <w:r>
        <w:rPr>
          <w:rFonts w:hint="eastAsia" w:ascii="Times New Roman" w:hAnsi="Times New Roman" w:cs="Times New Roman" w:eastAsiaTheme="minorEastAsia"/>
          <w:spacing w:val="-10"/>
          <w:sz w:val="32"/>
          <w:szCs w:val="32"/>
          <w:lang w:val="en-US" w:eastAsia="zh-CN"/>
        </w:rPr>
        <w:t>23</w:t>
      </w:r>
      <w:r>
        <w:rPr>
          <w:rFonts w:hint="eastAsia" w:ascii="Times New Roman" w:hAnsi="Times New Roman" w:eastAsia="仿宋_GB2312" w:cs="Times New Roman"/>
          <w:spacing w:val="-10"/>
          <w:sz w:val="32"/>
          <w:szCs w:val="32"/>
        </w:rPr>
        <w:t>日印发</w:t>
      </w:r>
    </w:p>
    <w:sectPr>
      <w:footerReference r:id="rId9" w:type="default"/>
      <w:pgSz w:w="11906" w:h="16838"/>
      <w:pgMar w:top="1701" w:right="1701" w:bottom="1701" w:left="1701" w:header="851" w:footer="1417" w:gutter="0"/>
      <w:pgNumType w:fmt="decimal"/>
      <w:cols w:space="0" w:num="1"/>
      <w:rtlGutter w:val="0"/>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altName w:val="宋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JY8iKPRAQAAogMAAA4AAAAAAAAAAQAgAAAAHgEAAGRy&#10;cy9lMm9Eb2MueG1sUEsFBgAAAAAGAAYAWQEAAGEFAAAAAA==&#10;">
              <v:fill on="f" focussize="0,0"/>
              <v:stroke on="f"/>
              <v:imagedata o:title=""/>
              <o:lock v:ext="edit" aspectratio="f"/>
              <v:textbox inset="0mm,0mm,0mm,0mm" style="mso-fit-shape-to-text:t;">
                <w:txbxContent>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left"/>
      <w:rPr>
        <w:rFonts w:ascii="Calibri" w:hAnsi="Calibri" w:eastAsia="宋体" w:cs="Times New Roman"/>
        <w:color w:val="auto"/>
        <w:kern w:val="0"/>
        <w:sz w:val="20"/>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dit="forms" w:enforcement="0"/>
  <w:defaultTabStop w:val="420"/>
  <w:drawingGridVerticalSpacing w:val="2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ODM2MzFhZmY1NTkzZWIyOGExYmNjOTYzODM4YmYifQ=="/>
    <w:docVar w:name="KGWebUrl" w:val="https://oa.wtbu.edu.cn/seeyon/officeservlet"/>
  </w:docVars>
  <w:rsids>
    <w:rsidRoot w:val="27BC25EA"/>
    <w:rsid w:val="007E3CB9"/>
    <w:rsid w:val="03FFBAFA"/>
    <w:rsid w:val="05D07077"/>
    <w:rsid w:val="06FBFB1A"/>
    <w:rsid w:val="07FE11F4"/>
    <w:rsid w:val="08186D86"/>
    <w:rsid w:val="08FEB5C9"/>
    <w:rsid w:val="097F99FD"/>
    <w:rsid w:val="0A0503D4"/>
    <w:rsid w:val="0CDFC454"/>
    <w:rsid w:val="0EC50DB2"/>
    <w:rsid w:val="0F5FEE5E"/>
    <w:rsid w:val="0F8C5DD8"/>
    <w:rsid w:val="0FD6F57B"/>
    <w:rsid w:val="11DE0CCD"/>
    <w:rsid w:val="12285629"/>
    <w:rsid w:val="14FB22BA"/>
    <w:rsid w:val="15276A84"/>
    <w:rsid w:val="15FD57D5"/>
    <w:rsid w:val="15FF3E4D"/>
    <w:rsid w:val="165E1639"/>
    <w:rsid w:val="176F7306"/>
    <w:rsid w:val="17DF8EC4"/>
    <w:rsid w:val="17FB7261"/>
    <w:rsid w:val="19727C40"/>
    <w:rsid w:val="19CD711C"/>
    <w:rsid w:val="19DF909E"/>
    <w:rsid w:val="1A5F8D99"/>
    <w:rsid w:val="1A9C1ADC"/>
    <w:rsid w:val="1B7FB10F"/>
    <w:rsid w:val="1BB2DC90"/>
    <w:rsid w:val="1BFF0D1E"/>
    <w:rsid w:val="1C484842"/>
    <w:rsid w:val="1DD7D585"/>
    <w:rsid w:val="1EBB18C1"/>
    <w:rsid w:val="1EF05F64"/>
    <w:rsid w:val="1EFB6EC3"/>
    <w:rsid w:val="1EFD7FE1"/>
    <w:rsid w:val="1F731C90"/>
    <w:rsid w:val="1F9F814E"/>
    <w:rsid w:val="1FBE68B6"/>
    <w:rsid w:val="1FD743D2"/>
    <w:rsid w:val="1FD7C744"/>
    <w:rsid w:val="1FDD0EA4"/>
    <w:rsid w:val="1FDF68CE"/>
    <w:rsid w:val="1FEDD98E"/>
    <w:rsid w:val="1FF3C62C"/>
    <w:rsid w:val="1FF51B02"/>
    <w:rsid w:val="2048288B"/>
    <w:rsid w:val="20C37D41"/>
    <w:rsid w:val="222304AD"/>
    <w:rsid w:val="23BDE3B1"/>
    <w:rsid w:val="23FB8DEE"/>
    <w:rsid w:val="24E7CFCA"/>
    <w:rsid w:val="25500D40"/>
    <w:rsid w:val="256B04A4"/>
    <w:rsid w:val="279FE6F1"/>
    <w:rsid w:val="27BC25EA"/>
    <w:rsid w:val="27CA6B5D"/>
    <w:rsid w:val="27EB3904"/>
    <w:rsid w:val="29FF2AA5"/>
    <w:rsid w:val="2B39F072"/>
    <w:rsid w:val="2B563956"/>
    <w:rsid w:val="2B7DD415"/>
    <w:rsid w:val="2B7F132A"/>
    <w:rsid w:val="2BF55644"/>
    <w:rsid w:val="2BFF72E9"/>
    <w:rsid w:val="2CEBB984"/>
    <w:rsid w:val="2D43232B"/>
    <w:rsid w:val="2DB8545D"/>
    <w:rsid w:val="2DCA3E15"/>
    <w:rsid w:val="2DCFF818"/>
    <w:rsid w:val="2E59D005"/>
    <w:rsid w:val="2EB62CA7"/>
    <w:rsid w:val="2EBF2063"/>
    <w:rsid w:val="2EDC2105"/>
    <w:rsid w:val="2F25E322"/>
    <w:rsid w:val="2FC6C162"/>
    <w:rsid w:val="2FEF199C"/>
    <w:rsid w:val="2FFB45B9"/>
    <w:rsid w:val="2FFF0C22"/>
    <w:rsid w:val="2FFFA4BF"/>
    <w:rsid w:val="303D2C99"/>
    <w:rsid w:val="32A81392"/>
    <w:rsid w:val="33FFBAF6"/>
    <w:rsid w:val="3674B4FF"/>
    <w:rsid w:val="36753291"/>
    <w:rsid w:val="367CF22D"/>
    <w:rsid w:val="376D1A60"/>
    <w:rsid w:val="379E173C"/>
    <w:rsid w:val="37DDFAD7"/>
    <w:rsid w:val="37F68E19"/>
    <w:rsid w:val="38CD2BC4"/>
    <w:rsid w:val="390C818D"/>
    <w:rsid w:val="397B6521"/>
    <w:rsid w:val="397F9DF0"/>
    <w:rsid w:val="39B514F3"/>
    <w:rsid w:val="39FFF47E"/>
    <w:rsid w:val="3A2FD311"/>
    <w:rsid w:val="3AFE3759"/>
    <w:rsid w:val="3AFF6307"/>
    <w:rsid w:val="3B334772"/>
    <w:rsid w:val="3B7B0B53"/>
    <w:rsid w:val="3B7ED06C"/>
    <w:rsid w:val="3BEC35A0"/>
    <w:rsid w:val="3BFD3CA5"/>
    <w:rsid w:val="3C3F0507"/>
    <w:rsid w:val="3C6F0BF7"/>
    <w:rsid w:val="3CAF7904"/>
    <w:rsid w:val="3CCFEDCC"/>
    <w:rsid w:val="3CDEFADD"/>
    <w:rsid w:val="3CF7C283"/>
    <w:rsid w:val="3CFF6284"/>
    <w:rsid w:val="3D271384"/>
    <w:rsid w:val="3D408BBA"/>
    <w:rsid w:val="3D563B0C"/>
    <w:rsid w:val="3D5F05A6"/>
    <w:rsid w:val="3D77631C"/>
    <w:rsid w:val="3D855280"/>
    <w:rsid w:val="3D866130"/>
    <w:rsid w:val="3D86CC2E"/>
    <w:rsid w:val="3DADE268"/>
    <w:rsid w:val="3DBD7C31"/>
    <w:rsid w:val="3DBEB6D5"/>
    <w:rsid w:val="3DBFFDBE"/>
    <w:rsid w:val="3DCF561A"/>
    <w:rsid w:val="3DD6944E"/>
    <w:rsid w:val="3DDD2218"/>
    <w:rsid w:val="3DE69A7F"/>
    <w:rsid w:val="3DF7D2C0"/>
    <w:rsid w:val="3DF90411"/>
    <w:rsid w:val="3DFF5888"/>
    <w:rsid w:val="3DFFEA1A"/>
    <w:rsid w:val="3E3A01C9"/>
    <w:rsid w:val="3E5E8B19"/>
    <w:rsid w:val="3EBF11CB"/>
    <w:rsid w:val="3ED94352"/>
    <w:rsid w:val="3EEBC77E"/>
    <w:rsid w:val="3EFE9BC5"/>
    <w:rsid w:val="3EFFF416"/>
    <w:rsid w:val="3F79147A"/>
    <w:rsid w:val="3FA77ADB"/>
    <w:rsid w:val="3FAD749A"/>
    <w:rsid w:val="3FB5E0A7"/>
    <w:rsid w:val="3FBEF92E"/>
    <w:rsid w:val="3FC79497"/>
    <w:rsid w:val="3FCD442E"/>
    <w:rsid w:val="3FCE3F05"/>
    <w:rsid w:val="3FED7B92"/>
    <w:rsid w:val="3FEE1763"/>
    <w:rsid w:val="3FF3490E"/>
    <w:rsid w:val="3FFAE016"/>
    <w:rsid w:val="3FFE7729"/>
    <w:rsid w:val="3FFF216A"/>
    <w:rsid w:val="3FFF3CFA"/>
    <w:rsid w:val="42F75B10"/>
    <w:rsid w:val="43DB6914"/>
    <w:rsid w:val="45E11DC1"/>
    <w:rsid w:val="47BF2288"/>
    <w:rsid w:val="47D5A342"/>
    <w:rsid w:val="47FD34FB"/>
    <w:rsid w:val="48B21D09"/>
    <w:rsid w:val="492F5286"/>
    <w:rsid w:val="4BC725DE"/>
    <w:rsid w:val="4BD38DF7"/>
    <w:rsid w:val="4BF5451D"/>
    <w:rsid w:val="4CFF5DE5"/>
    <w:rsid w:val="4D690700"/>
    <w:rsid w:val="4D897720"/>
    <w:rsid w:val="4DE11486"/>
    <w:rsid w:val="4E9FB083"/>
    <w:rsid w:val="4EBD69B7"/>
    <w:rsid w:val="4ECD8A80"/>
    <w:rsid w:val="4EDDB3F3"/>
    <w:rsid w:val="4F6F93E5"/>
    <w:rsid w:val="4FDF582F"/>
    <w:rsid w:val="4FF7703B"/>
    <w:rsid w:val="510F33AB"/>
    <w:rsid w:val="521F4F6C"/>
    <w:rsid w:val="52C6EDA2"/>
    <w:rsid w:val="530FBBD6"/>
    <w:rsid w:val="531C6F91"/>
    <w:rsid w:val="537F9336"/>
    <w:rsid w:val="53B8C8BD"/>
    <w:rsid w:val="53F608EC"/>
    <w:rsid w:val="547B6E68"/>
    <w:rsid w:val="54FD0D87"/>
    <w:rsid w:val="557BAF3D"/>
    <w:rsid w:val="55B81200"/>
    <w:rsid w:val="55CD0C4A"/>
    <w:rsid w:val="55E6EAB3"/>
    <w:rsid w:val="55FF8CE2"/>
    <w:rsid w:val="562C3FB8"/>
    <w:rsid w:val="56DFF0F9"/>
    <w:rsid w:val="56ED99AB"/>
    <w:rsid w:val="56FF8530"/>
    <w:rsid w:val="573B9852"/>
    <w:rsid w:val="579B020E"/>
    <w:rsid w:val="579F89E6"/>
    <w:rsid w:val="57B3B079"/>
    <w:rsid w:val="57B7F050"/>
    <w:rsid w:val="57BB372B"/>
    <w:rsid w:val="57C50CE4"/>
    <w:rsid w:val="57DDC2A7"/>
    <w:rsid w:val="57F3B5FE"/>
    <w:rsid w:val="57F64A68"/>
    <w:rsid w:val="57FBBA56"/>
    <w:rsid w:val="57FE7AB8"/>
    <w:rsid w:val="57FF60CB"/>
    <w:rsid w:val="57FF97D5"/>
    <w:rsid w:val="58F35ECA"/>
    <w:rsid w:val="5917BC82"/>
    <w:rsid w:val="593F3A29"/>
    <w:rsid w:val="59F76B2E"/>
    <w:rsid w:val="59FEFF04"/>
    <w:rsid w:val="5AC6ED79"/>
    <w:rsid w:val="5AEE82AA"/>
    <w:rsid w:val="5AFF554A"/>
    <w:rsid w:val="5B6D68FB"/>
    <w:rsid w:val="5B755FFC"/>
    <w:rsid w:val="5B7EA74C"/>
    <w:rsid w:val="5BFFAA5E"/>
    <w:rsid w:val="5C14E262"/>
    <w:rsid w:val="5C4C1AEE"/>
    <w:rsid w:val="5CCFE78E"/>
    <w:rsid w:val="5CDC6C77"/>
    <w:rsid w:val="5D0DDE54"/>
    <w:rsid w:val="5D7A55AF"/>
    <w:rsid w:val="5D9D5081"/>
    <w:rsid w:val="5D9EA6D3"/>
    <w:rsid w:val="5D9F6C97"/>
    <w:rsid w:val="5DBDC427"/>
    <w:rsid w:val="5DE7BF56"/>
    <w:rsid w:val="5DF1D71E"/>
    <w:rsid w:val="5DFEC4E1"/>
    <w:rsid w:val="5DFF84B0"/>
    <w:rsid w:val="5DFF9AE9"/>
    <w:rsid w:val="5DFFF05D"/>
    <w:rsid w:val="5E3F7B95"/>
    <w:rsid w:val="5E57AFB2"/>
    <w:rsid w:val="5E6FC771"/>
    <w:rsid w:val="5E7FC39E"/>
    <w:rsid w:val="5EB7863B"/>
    <w:rsid w:val="5EBFFFFE"/>
    <w:rsid w:val="5ECE97DE"/>
    <w:rsid w:val="5ED008C4"/>
    <w:rsid w:val="5EDB3FFC"/>
    <w:rsid w:val="5EE4556C"/>
    <w:rsid w:val="5EFF5C2C"/>
    <w:rsid w:val="5F274E02"/>
    <w:rsid w:val="5F3BB708"/>
    <w:rsid w:val="5F5F05AA"/>
    <w:rsid w:val="5F77218F"/>
    <w:rsid w:val="5FB7D3C0"/>
    <w:rsid w:val="5FBB2918"/>
    <w:rsid w:val="5FBF0643"/>
    <w:rsid w:val="5FBF4718"/>
    <w:rsid w:val="5FCF1B58"/>
    <w:rsid w:val="5FCF5B78"/>
    <w:rsid w:val="5FD59BD9"/>
    <w:rsid w:val="5FE765E3"/>
    <w:rsid w:val="5FEF3003"/>
    <w:rsid w:val="5FF5BD2D"/>
    <w:rsid w:val="5FF6874B"/>
    <w:rsid w:val="5FF74411"/>
    <w:rsid w:val="5FF7D61C"/>
    <w:rsid w:val="5FF9497F"/>
    <w:rsid w:val="5FFDF255"/>
    <w:rsid w:val="5FFE147C"/>
    <w:rsid w:val="5FFF1728"/>
    <w:rsid w:val="5FFF1A24"/>
    <w:rsid w:val="5FFF30D4"/>
    <w:rsid w:val="5FFF61A1"/>
    <w:rsid w:val="60B03981"/>
    <w:rsid w:val="61320703"/>
    <w:rsid w:val="61BB81E3"/>
    <w:rsid w:val="627F4D9E"/>
    <w:rsid w:val="635043B7"/>
    <w:rsid w:val="63BBEDBB"/>
    <w:rsid w:val="63DF8C95"/>
    <w:rsid w:val="63FF61F1"/>
    <w:rsid w:val="64FB230A"/>
    <w:rsid w:val="65CF3915"/>
    <w:rsid w:val="65FFFDE9"/>
    <w:rsid w:val="66BE71B4"/>
    <w:rsid w:val="66FF96B7"/>
    <w:rsid w:val="673F476C"/>
    <w:rsid w:val="675EC475"/>
    <w:rsid w:val="67775DDA"/>
    <w:rsid w:val="67B4A0C1"/>
    <w:rsid w:val="67DA1A27"/>
    <w:rsid w:val="67DC4BD0"/>
    <w:rsid w:val="67DF1801"/>
    <w:rsid w:val="67E33699"/>
    <w:rsid w:val="67FFFEEA"/>
    <w:rsid w:val="682341B5"/>
    <w:rsid w:val="699F1DD1"/>
    <w:rsid w:val="69FF947C"/>
    <w:rsid w:val="6B4B77EE"/>
    <w:rsid w:val="6B776C7D"/>
    <w:rsid w:val="6B7DC3AA"/>
    <w:rsid w:val="6B7F714B"/>
    <w:rsid w:val="6B955250"/>
    <w:rsid w:val="6B9BD11D"/>
    <w:rsid w:val="6BC33852"/>
    <w:rsid w:val="6BDB8446"/>
    <w:rsid w:val="6BED424F"/>
    <w:rsid w:val="6C1951A8"/>
    <w:rsid w:val="6C6F336E"/>
    <w:rsid w:val="6CFE5F1B"/>
    <w:rsid w:val="6DBF04E5"/>
    <w:rsid w:val="6DCE0C9E"/>
    <w:rsid w:val="6DEB6191"/>
    <w:rsid w:val="6DEEB2C8"/>
    <w:rsid w:val="6DEFA7D5"/>
    <w:rsid w:val="6DFD11FA"/>
    <w:rsid w:val="6DFD453C"/>
    <w:rsid w:val="6DFDF1CA"/>
    <w:rsid w:val="6DFF220A"/>
    <w:rsid w:val="6DFF7C32"/>
    <w:rsid w:val="6E789544"/>
    <w:rsid w:val="6EB7375F"/>
    <w:rsid w:val="6EBECA14"/>
    <w:rsid w:val="6EC6088A"/>
    <w:rsid w:val="6EDB8193"/>
    <w:rsid w:val="6EE67CF0"/>
    <w:rsid w:val="6EECAAC2"/>
    <w:rsid w:val="6EEF68FE"/>
    <w:rsid w:val="6EF167D0"/>
    <w:rsid w:val="6EFF23AA"/>
    <w:rsid w:val="6EFF3F1A"/>
    <w:rsid w:val="6F1FBD3E"/>
    <w:rsid w:val="6F2F1990"/>
    <w:rsid w:val="6F37F5E9"/>
    <w:rsid w:val="6F3D4A6A"/>
    <w:rsid w:val="6F6EEFE0"/>
    <w:rsid w:val="6F7DCC5F"/>
    <w:rsid w:val="6F7F8A6E"/>
    <w:rsid w:val="6F8F8ACF"/>
    <w:rsid w:val="6FBF3C8B"/>
    <w:rsid w:val="6FBFBF92"/>
    <w:rsid w:val="6FDD1D46"/>
    <w:rsid w:val="6FDEA1B2"/>
    <w:rsid w:val="6FE7625D"/>
    <w:rsid w:val="6FEE9EEC"/>
    <w:rsid w:val="6FFFCC0C"/>
    <w:rsid w:val="70495661"/>
    <w:rsid w:val="705849FC"/>
    <w:rsid w:val="718970E9"/>
    <w:rsid w:val="71BE9866"/>
    <w:rsid w:val="71D66395"/>
    <w:rsid w:val="71D8889B"/>
    <w:rsid w:val="72016D9B"/>
    <w:rsid w:val="727D5C9E"/>
    <w:rsid w:val="72FBA7B6"/>
    <w:rsid w:val="7336564E"/>
    <w:rsid w:val="7363457F"/>
    <w:rsid w:val="7379EA37"/>
    <w:rsid w:val="737DA2E3"/>
    <w:rsid w:val="737FE825"/>
    <w:rsid w:val="73A31579"/>
    <w:rsid w:val="73B72F36"/>
    <w:rsid w:val="73BB04D3"/>
    <w:rsid w:val="73CE59CD"/>
    <w:rsid w:val="73DC086B"/>
    <w:rsid w:val="73F76FF8"/>
    <w:rsid w:val="73FB17D9"/>
    <w:rsid w:val="747F878F"/>
    <w:rsid w:val="74BE417F"/>
    <w:rsid w:val="74BFAB86"/>
    <w:rsid w:val="757F1738"/>
    <w:rsid w:val="757F30EC"/>
    <w:rsid w:val="75BEF7B6"/>
    <w:rsid w:val="75D6E6DB"/>
    <w:rsid w:val="75EA2B7E"/>
    <w:rsid w:val="75F87F77"/>
    <w:rsid w:val="75FA40E4"/>
    <w:rsid w:val="75FAEFC0"/>
    <w:rsid w:val="75FB871A"/>
    <w:rsid w:val="767B7491"/>
    <w:rsid w:val="768E51BF"/>
    <w:rsid w:val="76942816"/>
    <w:rsid w:val="76970420"/>
    <w:rsid w:val="76B3F68B"/>
    <w:rsid w:val="76CDA19F"/>
    <w:rsid w:val="76EFAEA0"/>
    <w:rsid w:val="76EFE1B2"/>
    <w:rsid w:val="76F7B519"/>
    <w:rsid w:val="76FF027C"/>
    <w:rsid w:val="76FF5FD8"/>
    <w:rsid w:val="76FF7AE1"/>
    <w:rsid w:val="7724434D"/>
    <w:rsid w:val="774BE45E"/>
    <w:rsid w:val="775DA72C"/>
    <w:rsid w:val="777B0A95"/>
    <w:rsid w:val="777E54A2"/>
    <w:rsid w:val="779F30F3"/>
    <w:rsid w:val="77A34BD3"/>
    <w:rsid w:val="77ABCA48"/>
    <w:rsid w:val="77B78797"/>
    <w:rsid w:val="77BF9065"/>
    <w:rsid w:val="77D3A714"/>
    <w:rsid w:val="77DD550D"/>
    <w:rsid w:val="77DFD241"/>
    <w:rsid w:val="77E781CD"/>
    <w:rsid w:val="77EEFF99"/>
    <w:rsid w:val="77F156AB"/>
    <w:rsid w:val="77F3E64E"/>
    <w:rsid w:val="77FBBA69"/>
    <w:rsid w:val="77FD1B83"/>
    <w:rsid w:val="77FDBAAA"/>
    <w:rsid w:val="77FDC28B"/>
    <w:rsid w:val="77FFB9BD"/>
    <w:rsid w:val="77FFCD8B"/>
    <w:rsid w:val="77FFF420"/>
    <w:rsid w:val="785E936D"/>
    <w:rsid w:val="793EC16A"/>
    <w:rsid w:val="79AD205B"/>
    <w:rsid w:val="79B00054"/>
    <w:rsid w:val="79BE3DF6"/>
    <w:rsid w:val="79D81CA3"/>
    <w:rsid w:val="79F54F76"/>
    <w:rsid w:val="79FA6CB0"/>
    <w:rsid w:val="79FB8989"/>
    <w:rsid w:val="79FFDB18"/>
    <w:rsid w:val="7A4EC139"/>
    <w:rsid w:val="7A69054B"/>
    <w:rsid w:val="7AB5C023"/>
    <w:rsid w:val="7ABEEB5C"/>
    <w:rsid w:val="7AD63E2A"/>
    <w:rsid w:val="7ADF0953"/>
    <w:rsid w:val="7AEA7FBE"/>
    <w:rsid w:val="7AF0B3BC"/>
    <w:rsid w:val="7AF4B677"/>
    <w:rsid w:val="7AFEEA95"/>
    <w:rsid w:val="7AFF2213"/>
    <w:rsid w:val="7AFF2B20"/>
    <w:rsid w:val="7B1714A5"/>
    <w:rsid w:val="7B55FD4A"/>
    <w:rsid w:val="7B5D3E89"/>
    <w:rsid w:val="7B773D4C"/>
    <w:rsid w:val="7B7ACFEA"/>
    <w:rsid w:val="7B7B0332"/>
    <w:rsid w:val="7B7DC201"/>
    <w:rsid w:val="7B93321D"/>
    <w:rsid w:val="7B9DBE4D"/>
    <w:rsid w:val="7BAF3E44"/>
    <w:rsid w:val="7BBB6220"/>
    <w:rsid w:val="7BBF799C"/>
    <w:rsid w:val="7BCBC2EF"/>
    <w:rsid w:val="7BD516CE"/>
    <w:rsid w:val="7BF3450F"/>
    <w:rsid w:val="7BF745E5"/>
    <w:rsid w:val="7BFA3F97"/>
    <w:rsid w:val="7BFD10B7"/>
    <w:rsid w:val="7BFD3A71"/>
    <w:rsid w:val="7BFF5507"/>
    <w:rsid w:val="7BFF7759"/>
    <w:rsid w:val="7BFF7CE7"/>
    <w:rsid w:val="7BFF8734"/>
    <w:rsid w:val="7BFF88A9"/>
    <w:rsid w:val="7C443165"/>
    <w:rsid w:val="7C7EB04A"/>
    <w:rsid w:val="7CA37838"/>
    <w:rsid w:val="7CDB04F0"/>
    <w:rsid w:val="7CF61955"/>
    <w:rsid w:val="7CFEA739"/>
    <w:rsid w:val="7D739FEC"/>
    <w:rsid w:val="7D77E74A"/>
    <w:rsid w:val="7D7C80C4"/>
    <w:rsid w:val="7D7D94C6"/>
    <w:rsid w:val="7D7FA3BC"/>
    <w:rsid w:val="7D9D8C8D"/>
    <w:rsid w:val="7DAFE9EC"/>
    <w:rsid w:val="7DB77A98"/>
    <w:rsid w:val="7DBA4355"/>
    <w:rsid w:val="7DBF8FE1"/>
    <w:rsid w:val="7DCB4A6D"/>
    <w:rsid w:val="7DD71757"/>
    <w:rsid w:val="7DD77B98"/>
    <w:rsid w:val="7DDFB069"/>
    <w:rsid w:val="7DE7B41C"/>
    <w:rsid w:val="7DED40FE"/>
    <w:rsid w:val="7DF6BA2F"/>
    <w:rsid w:val="7DF735DB"/>
    <w:rsid w:val="7DFA948F"/>
    <w:rsid w:val="7DFB0DD3"/>
    <w:rsid w:val="7DFD6AB4"/>
    <w:rsid w:val="7DFDAEA4"/>
    <w:rsid w:val="7DFDCD40"/>
    <w:rsid w:val="7DFFE6A3"/>
    <w:rsid w:val="7E534C0E"/>
    <w:rsid w:val="7E7A4DD7"/>
    <w:rsid w:val="7E7C7A40"/>
    <w:rsid w:val="7E7CE6BC"/>
    <w:rsid w:val="7E7F0752"/>
    <w:rsid w:val="7EA4A0E5"/>
    <w:rsid w:val="7EA78316"/>
    <w:rsid w:val="7EAB3ECE"/>
    <w:rsid w:val="7EAF9647"/>
    <w:rsid w:val="7EB80C6F"/>
    <w:rsid w:val="7EBB35C3"/>
    <w:rsid w:val="7EBC6A74"/>
    <w:rsid w:val="7EBD320F"/>
    <w:rsid w:val="7EBE5599"/>
    <w:rsid w:val="7ECE4978"/>
    <w:rsid w:val="7ECF0721"/>
    <w:rsid w:val="7ECF4042"/>
    <w:rsid w:val="7ED99626"/>
    <w:rsid w:val="7EDB9139"/>
    <w:rsid w:val="7EDF6F38"/>
    <w:rsid w:val="7EDF8538"/>
    <w:rsid w:val="7EDF8AB5"/>
    <w:rsid w:val="7EE72D98"/>
    <w:rsid w:val="7EFDFDBD"/>
    <w:rsid w:val="7EFE77BE"/>
    <w:rsid w:val="7EFF2892"/>
    <w:rsid w:val="7EFF9F4A"/>
    <w:rsid w:val="7F234BF9"/>
    <w:rsid w:val="7F3398CF"/>
    <w:rsid w:val="7F35C7A7"/>
    <w:rsid w:val="7F3BF9AF"/>
    <w:rsid w:val="7F4DEE8E"/>
    <w:rsid w:val="7F5B48ED"/>
    <w:rsid w:val="7F5F90CE"/>
    <w:rsid w:val="7F660D4C"/>
    <w:rsid w:val="7F68DA92"/>
    <w:rsid w:val="7F6F4B12"/>
    <w:rsid w:val="7F716EBC"/>
    <w:rsid w:val="7F738CF8"/>
    <w:rsid w:val="7F754779"/>
    <w:rsid w:val="7F758122"/>
    <w:rsid w:val="7F758D7B"/>
    <w:rsid w:val="7F7786D8"/>
    <w:rsid w:val="7F7BCB47"/>
    <w:rsid w:val="7F7F08D3"/>
    <w:rsid w:val="7F7F229C"/>
    <w:rsid w:val="7F7FB854"/>
    <w:rsid w:val="7F7FD832"/>
    <w:rsid w:val="7F8E67F7"/>
    <w:rsid w:val="7F93B336"/>
    <w:rsid w:val="7F9EE289"/>
    <w:rsid w:val="7FA63B1C"/>
    <w:rsid w:val="7FABC49C"/>
    <w:rsid w:val="7FACDA01"/>
    <w:rsid w:val="7FAD33A8"/>
    <w:rsid w:val="7FAF846E"/>
    <w:rsid w:val="7FB3AA25"/>
    <w:rsid w:val="7FB65529"/>
    <w:rsid w:val="7FB7E752"/>
    <w:rsid w:val="7FBB42E3"/>
    <w:rsid w:val="7FBCDAB3"/>
    <w:rsid w:val="7FBD5DF1"/>
    <w:rsid w:val="7FBE5967"/>
    <w:rsid w:val="7FBEB2AD"/>
    <w:rsid w:val="7FBF6E28"/>
    <w:rsid w:val="7FBFA8CD"/>
    <w:rsid w:val="7FBFCF5B"/>
    <w:rsid w:val="7FD34952"/>
    <w:rsid w:val="7FD55DB7"/>
    <w:rsid w:val="7FDF17E1"/>
    <w:rsid w:val="7FDF6A66"/>
    <w:rsid w:val="7FDFB6C8"/>
    <w:rsid w:val="7FDFDC84"/>
    <w:rsid w:val="7FE30D3B"/>
    <w:rsid w:val="7FE869DC"/>
    <w:rsid w:val="7FED76C7"/>
    <w:rsid w:val="7FEDE007"/>
    <w:rsid w:val="7FEDE5AF"/>
    <w:rsid w:val="7FEF16B8"/>
    <w:rsid w:val="7FEF7029"/>
    <w:rsid w:val="7FEF80F3"/>
    <w:rsid w:val="7FEFF513"/>
    <w:rsid w:val="7FF21375"/>
    <w:rsid w:val="7FF77FD7"/>
    <w:rsid w:val="7FF78D14"/>
    <w:rsid w:val="7FF8282F"/>
    <w:rsid w:val="7FF98277"/>
    <w:rsid w:val="7FFA87BA"/>
    <w:rsid w:val="7FFB26B5"/>
    <w:rsid w:val="7FFB64B6"/>
    <w:rsid w:val="7FFB6C71"/>
    <w:rsid w:val="7FFBDABF"/>
    <w:rsid w:val="7FFD6D85"/>
    <w:rsid w:val="7FFED1A9"/>
    <w:rsid w:val="7FFF1AD9"/>
    <w:rsid w:val="7FFF1B2C"/>
    <w:rsid w:val="7FFF2563"/>
    <w:rsid w:val="7FFF25F3"/>
    <w:rsid w:val="7FFF3EC3"/>
    <w:rsid w:val="7FFF716E"/>
    <w:rsid w:val="7FFFC288"/>
    <w:rsid w:val="7FFFD5C1"/>
    <w:rsid w:val="837ECB13"/>
    <w:rsid w:val="86FFBF7F"/>
    <w:rsid w:val="87FF9373"/>
    <w:rsid w:val="8BBF6B9A"/>
    <w:rsid w:val="8BDB831B"/>
    <w:rsid w:val="8FEB2397"/>
    <w:rsid w:val="93B57D0F"/>
    <w:rsid w:val="9875EC1A"/>
    <w:rsid w:val="99FB4993"/>
    <w:rsid w:val="9B2FB3F4"/>
    <w:rsid w:val="9B5F889B"/>
    <w:rsid w:val="9B655C89"/>
    <w:rsid w:val="9D4EB248"/>
    <w:rsid w:val="9D4F2E05"/>
    <w:rsid w:val="9EDBF562"/>
    <w:rsid w:val="9EEAC714"/>
    <w:rsid w:val="9EFF8E34"/>
    <w:rsid w:val="9F32D9B0"/>
    <w:rsid w:val="9F7E1EAB"/>
    <w:rsid w:val="9F7F2F6A"/>
    <w:rsid w:val="9F7F6743"/>
    <w:rsid w:val="9F7FA858"/>
    <w:rsid w:val="9FBF5DE4"/>
    <w:rsid w:val="9FFDC8EE"/>
    <w:rsid w:val="9FFF2F7C"/>
    <w:rsid w:val="A167B870"/>
    <w:rsid w:val="A39A3940"/>
    <w:rsid w:val="A6FFBB64"/>
    <w:rsid w:val="A77BCB04"/>
    <w:rsid w:val="A7FB2EB0"/>
    <w:rsid w:val="A7FFF67D"/>
    <w:rsid w:val="A9790530"/>
    <w:rsid w:val="A9F5D8C8"/>
    <w:rsid w:val="AAA8562D"/>
    <w:rsid w:val="AD711661"/>
    <w:rsid w:val="AF6B7646"/>
    <w:rsid w:val="AF8FFA76"/>
    <w:rsid w:val="AFD30010"/>
    <w:rsid w:val="AFDEB585"/>
    <w:rsid w:val="AFFF1572"/>
    <w:rsid w:val="B0E4022D"/>
    <w:rsid w:val="B1FF10A4"/>
    <w:rsid w:val="B1FF5896"/>
    <w:rsid w:val="B2779A16"/>
    <w:rsid w:val="B2FAB1D6"/>
    <w:rsid w:val="B3AD396F"/>
    <w:rsid w:val="B4948E8D"/>
    <w:rsid w:val="B4EC1C59"/>
    <w:rsid w:val="B4FF821C"/>
    <w:rsid w:val="B5F773BE"/>
    <w:rsid w:val="B63F64FB"/>
    <w:rsid w:val="B673BE73"/>
    <w:rsid w:val="B6E7EE3E"/>
    <w:rsid w:val="B77DA152"/>
    <w:rsid w:val="B77FB93C"/>
    <w:rsid w:val="B79B6734"/>
    <w:rsid w:val="B79F0139"/>
    <w:rsid w:val="B7B86DA9"/>
    <w:rsid w:val="B7C75C8F"/>
    <w:rsid w:val="B7D97251"/>
    <w:rsid w:val="B7FB3267"/>
    <w:rsid w:val="B7FB7E4B"/>
    <w:rsid w:val="B7FF0856"/>
    <w:rsid w:val="B8EDCA31"/>
    <w:rsid w:val="B96D158E"/>
    <w:rsid w:val="BAFD6BE4"/>
    <w:rsid w:val="BB578C7F"/>
    <w:rsid w:val="BB65788A"/>
    <w:rsid w:val="BB7763FD"/>
    <w:rsid w:val="BB9D1379"/>
    <w:rsid w:val="BBCE0C1A"/>
    <w:rsid w:val="BBDA77B4"/>
    <w:rsid w:val="BBDF31E7"/>
    <w:rsid w:val="BBE797EB"/>
    <w:rsid w:val="BBF7205D"/>
    <w:rsid w:val="BBFB6429"/>
    <w:rsid w:val="BC6395E7"/>
    <w:rsid w:val="BC7EEB0E"/>
    <w:rsid w:val="BCF9FD1D"/>
    <w:rsid w:val="BCFF087A"/>
    <w:rsid w:val="BD75A9C5"/>
    <w:rsid w:val="BD7FCE45"/>
    <w:rsid w:val="BDAFC555"/>
    <w:rsid w:val="BDD9C549"/>
    <w:rsid w:val="BDEB3B49"/>
    <w:rsid w:val="BDF49628"/>
    <w:rsid w:val="BDF737FA"/>
    <w:rsid w:val="BDFB1833"/>
    <w:rsid w:val="BDFD9B6B"/>
    <w:rsid w:val="BDFF1C81"/>
    <w:rsid w:val="BDFFB02B"/>
    <w:rsid w:val="BE15D963"/>
    <w:rsid w:val="BE5FC8D1"/>
    <w:rsid w:val="BEBD5A01"/>
    <w:rsid w:val="BEF7A042"/>
    <w:rsid w:val="BF2FA694"/>
    <w:rsid w:val="BF6BCAF0"/>
    <w:rsid w:val="BF6F2AF5"/>
    <w:rsid w:val="BF7EB463"/>
    <w:rsid w:val="BF7F3A06"/>
    <w:rsid w:val="BF7FBB78"/>
    <w:rsid w:val="BF9B0901"/>
    <w:rsid w:val="BFBF2FC4"/>
    <w:rsid w:val="BFBFAE8F"/>
    <w:rsid w:val="BFCD4F3A"/>
    <w:rsid w:val="BFDFB5D1"/>
    <w:rsid w:val="BFDFF4C8"/>
    <w:rsid w:val="BFE27276"/>
    <w:rsid w:val="BFED40F2"/>
    <w:rsid w:val="BFFD59F1"/>
    <w:rsid w:val="BFFEC7C0"/>
    <w:rsid w:val="BFFFF323"/>
    <w:rsid w:val="BFFFF86D"/>
    <w:rsid w:val="C17BDB8F"/>
    <w:rsid w:val="C35D677D"/>
    <w:rsid w:val="C3FBE9B4"/>
    <w:rsid w:val="C3FF7554"/>
    <w:rsid w:val="C6E7CB2C"/>
    <w:rsid w:val="C7B2350E"/>
    <w:rsid w:val="C7CFED35"/>
    <w:rsid w:val="C7DEEA6F"/>
    <w:rsid w:val="C7DFD0C5"/>
    <w:rsid w:val="C7F34167"/>
    <w:rsid w:val="CBCFA7D6"/>
    <w:rsid w:val="CD975747"/>
    <w:rsid w:val="CDBDA792"/>
    <w:rsid w:val="CDE72F13"/>
    <w:rsid w:val="CDFF0DDC"/>
    <w:rsid w:val="CE7FFE5A"/>
    <w:rsid w:val="CEAEAC7F"/>
    <w:rsid w:val="CEEFD6FA"/>
    <w:rsid w:val="CEF4D263"/>
    <w:rsid w:val="CFDB4F0A"/>
    <w:rsid w:val="CFDFF628"/>
    <w:rsid w:val="CFEBB054"/>
    <w:rsid w:val="CFF767F5"/>
    <w:rsid w:val="CFFB6301"/>
    <w:rsid w:val="D1F765E0"/>
    <w:rsid w:val="D1F9F170"/>
    <w:rsid w:val="D34D42EA"/>
    <w:rsid w:val="D39F86A6"/>
    <w:rsid w:val="D5F72776"/>
    <w:rsid w:val="D5F79CEC"/>
    <w:rsid w:val="D6688753"/>
    <w:rsid w:val="D6D712CB"/>
    <w:rsid w:val="D6FEA443"/>
    <w:rsid w:val="D7B55DC9"/>
    <w:rsid w:val="D7DB10AD"/>
    <w:rsid w:val="D7DE5B56"/>
    <w:rsid w:val="D7DF8520"/>
    <w:rsid w:val="D7DFAAB6"/>
    <w:rsid w:val="D7ED5563"/>
    <w:rsid w:val="D7EF075B"/>
    <w:rsid w:val="D7EFA446"/>
    <w:rsid w:val="D7F213D7"/>
    <w:rsid w:val="D7F5D0AB"/>
    <w:rsid w:val="D7FD01DD"/>
    <w:rsid w:val="D7FFEC00"/>
    <w:rsid w:val="D8F7B72F"/>
    <w:rsid w:val="D9D3A9C0"/>
    <w:rsid w:val="DAB98FEE"/>
    <w:rsid w:val="DB49F598"/>
    <w:rsid w:val="DB4F30AF"/>
    <w:rsid w:val="DB7DD7E3"/>
    <w:rsid w:val="DBDF655D"/>
    <w:rsid w:val="DBEF04C3"/>
    <w:rsid w:val="DBFD4706"/>
    <w:rsid w:val="DBFF97E4"/>
    <w:rsid w:val="DC6C5E74"/>
    <w:rsid w:val="DCFBF1FE"/>
    <w:rsid w:val="DD27D2DA"/>
    <w:rsid w:val="DD67A01A"/>
    <w:rsid w:val="DD9536F3"/>
    <w:rsid w:val="DDE719FA"/>
    <w:rsid w:val="DDEF5761"/>
    <w:rsid w:val="DDFD02F7"/>
    <w:rsid w:val="DDFDB6FE"/>
    <w:rsid w:val="DDFF3DEA"/>
    <w:rsid w:val="DE6BC2EB"/>
    <w:rsid w:val="DE8FB78D"/>
    <w:rsid w:val="DEDE5C08"/>
    <w:rsid w:val="DEF7A3EB"/>
    <w:rsid w:val="DEFA9ADF"/>
    <w:rsid w:val="DEFB2FC8"/>
    <w:rsid w:val="DEFD44C0"/>
    <w:rsid w:val="DEFF43E3"/>
    <w:rsid w:val="DF5E6FDC"/>
    <w:rsid w:val="DF65E521"/>
    <w:rsid w:val="DF6603A6"/>
    <w:rsid w:val="DF67EAD9"/>
    <w:rsid w:val="DF7A0650"/>
    <w:rsid w:val="DFBF98E2"/>
    <w:rsid w:val="DFBFBCDB"/>
    <w:rsid w:val="DFD3175C"/>
    <w:rsid w:val="DFD757DB"/>
    <w:rsid w:val="DFD75D86"/>
    <w:rsid w:val="DFD77F27"/>
    <w:rsid w:val="DFD7D2E6"/>
    <w:rsid w:val="DFDBEF02"/>
    <w:rsid w:val="DFDFFD36"/>
    <w:rsid w:val="DFE7B84E"/>
    <w:rsid w:val="DFE7BEA0"/>
    <w:rsid w:val="DFF645A3"/>
    <w:rsid w:val="DFF92376"/>
    <w:rsid w:val="DFFA2942"/>
    <w:rsid w:val="DFFB1CF9"/>
    <w:rsid w:val="DFFDF8A8"/>
    <w:rsid w:val="DFFF3303"/>
    <w:rsid w:val="DFFFCB0C"/>
    <w:rsid w:val="DFFFDF5D"/>
    <w:rsid w:val="E07F496D"/>
    <w:rsid w:val="E0F35851"/>
    <w:rsid w:val="E37F7C1A"/>
    <w:rsid w:val="E3F6591D"/>
    <w:rsid w:val="E45B4DF2"/>
    <w:rsid w:val="E4BB0A84"/>
    <w:rsid w:val="E4EE5449"/>
    <w:rsid w:val="E4FE5BE3"/>
    <w:rsid w:val="E6CC590C"/>
    <w:rsid w:val="E6EB7887"/>
    <w:rsid w:val="E6F6F6EB"/>
    <w:rsid w:val="E6FF2BCC"/>
    <w:rsid w:val="E6FF49A1"/>
    <w:rsid w:val="E76F2323"/>
    <w:rsid w:val="E77D615D"/>
    <w:rsid w:val="E7EF91F6"/>
    <w:rsid w:val="E7EFFB4A"/>
    <w:rsid w:val="E7F76C32"/>
    <w:rsid w:val="E7F9DB06"/>
    <w:rsid w:val="E7FAF000"/>
    <w:rsid w:val="E7FF7A03"/>
    <w:rsid w:val="E8FBA9CB"/>
    <w:rsid w:val="E9577ABB"/>
    <w:rsid w:val="E9675975"/>
    <w:rsid w:val="E9DC7F4F"/>
    <w:rsid w:val="E9EFB0E8"/>
    <w:rsid w:val="EA7B521A"/>
    <w:rsid w:val="EBBE4D16"/>
    <w:rsid w:val="EBDCAA10"/>
    <w:rsid w:val="EBF36F58"/>
    <w:rsid w:val="EBFB0F8A"/>
    <w:rsid w:val="EBFD8E89"/>
    <w:rsid w:val="EBFF95DE"/>
    <w:rsid w:val="ECB7F317"/>
    <w:rsid w:val="ED27A039"/>
    <w:rsid w:val="ED3E648E"/>
    <w:rsid w:val="ED7C1833"/>
    <w:rsid w:val="ED7C3CBA"/>
    <w:rsid w:val="EDBE2708"/>
    <w:rsid w:val="EDDA67D4"/>
    <w:rsid w:val="EDDFA225"/>
    <w:rsid w:val="EDEF1716"/>
    <w:rsid w:val="EDFC86A4"/>
    <w:rsid w:val="EDFD3AB1"/>
    <w:rsid w:val="EE3D14C5"/>
    <w:rsid w:val="EE57075B"/>
    <w:rsid w:val="EEDBC91D"/>
    <w:rsid w:val="EEDDE7E0"/>
    <w:rsid w:val="EEDE0F4F"/>
    <w:rsid w:val="EEE545A4"/>
    <w:rsid w:val="EEEDE32E"/>
    <w:rsid w:val="EEEF946F"/>
    <w:rsid w:val="EEFB7CE9"/>
    <w:rsid w:val="EEFBAFD0"/>
    <w:rsid w:val="EEFC41CF"/>
    <w:rsid w:val="EF690D13"/>
    <w:rsid w:val="EF76103B"/>
    <w:rsid w:val="EF89FE08"/>
    <w:rsid w:val="EF8F0D12"/>
    <w:rsid w:val="EF9785B3"/>
    <w:rsid w:val="EF9F3E20"/>
    <w:rsid w:val="EFBF230E"/>
    <w:rsid w:val="EFBF2A48"/>
    <w:rsid w:val="EFBF4A60"/>
    <w:rsid w:val="EFCF8895"/>
    <w:rsid w:val="EFD565C2"/>
    <w:rsid w:val="EFDB31AA"/>
    <w:rsid w:val="EFE6C320"/>
    <w:rsid w:val="EFF66B62"/>
    <w:rsid w:val="EFF7D0C7"/>
    <w:rsid w:val="EFFFC141"/>
    <w:rsid w:val="F1A5FE9D"/>
    <w:rsid w:val="F1FFF863"/>
    <w:rsid w:val="F27FE696"/>
    <w:rsid w:val="F2BF4D68"/>
    <w:rsid w:val="F2C17956"/>
    <w:rsid w:val="F33D7732"/>
    <w:rsid w:val="F39C21F6"/>
    <w:rsid w:val="F39F04D2"/>
    <w:rsid w:val="F3AFBFA0"/>
    <w:rsid w:val="F3D727BA"/>
    <w:rsid w:val="F3DF95DB"/>
    <w:rsid w:val="F3F46F1A"/>
    <w:rsid w:val="F3F7DCFC"/>
    <w:rsid w:val="F3FA16F0"/>
    <w:rsid w:val="F3FBE225"/>
    <w:rsid w:val="F3FD328F"/>
    <w:rsid w:val="F3FE3B59"/>
    <w:rsid w:val="F3FE6606"/>
    <w:rsid w:val="F3FE98DB"/>
    <w:rsid w:val="F3FEA176"/>
    <w:rsid w:val="F3FFD854"/>
    <w:rsid w:val="F3FFF32E"/>
    <w:rsid w:val="F4E73173"/>
    <w:rsid w:val="F5AFC840"/>
    <w:rsid w:val="F5BE42EF"/>
    <w:rsid w:val="F5BF8B95"/>
    <w:rsid w:val="F5DF0CD0"/>
    <w:rsid w:val="F5DF8C40"/>
    <w:rsid w:val="F5E6848C"/>
    <w:rsid w:val="F5F3A0FD"/>
    <w:rsid w:val="F5F78829"/>
    <w:rsid w:val="F5FEDA61"/>
    <w:rsid w:val="F5FF1F1E"/>
    <w:rsid w:val="F63B555C"/>
    <w:rsid w:val="F67DA5E1"/>
    <w:rsid w:val="F6BB9456"/>
    <w:rsid w:val="F6CEEDE0"/>
    <w:rsid w:val="F6E76D10"/>
    <w:rsid w:val="F6FF1C67"/>
    <w:rsid w:val="F73CBAD3"/>
    <w:rsid w:val="F73D8808"/>
    <w:rsid w:val="F74EBF78"/>
    <w:rsid w:val="F75D0A8A"/>
    <w:rsid w:val="F76F3AE8"/>
    <w:rsid w:val="F77F296D"/>
    <w:rsid w:val="F7A3ED06"/>
    <w:rsid w:val="F7ADF1C6"/>
    <w:rsid w:val="F7AEDEC5"/>
    <w:rsid w:val="F7AFE437"/>
    <w:rsid w:val="F7BBE626"/>
    <w:rsid w:val="F7BE62CF"/>
    <w:rsid w:val="F7BE6939"/>
    <w:rsid w:val="F7C70B99"/>
    <w:rsid w:val="F7D1ACF3"/>
    <w:rsid w:val="F7D663D2"/>
    <w:rsid w:val="F7EF2553"/>
    <w:rsid w:val="F7EF3ACC"/>
    <w:rsid w:val="F7F612C7"/>
    <w:rsid w:val="F7F75911"/>
    <w:rsid w:val="F7FE97B8"/>
    <w:rsid w:val="F7FEB2AE"/>
    <w:rsid w:val="F7FF254E"/>
    <w:rsid w:val="F7FF4A3E"/>
    <w:rsid w:val="F7FF5A20"/>
    <w:rsid w:val="F7FFCE3C"/>
    <w:rsid w:val="F89B296E"/>
    <w:rsid w:val="F8C70653"/>
    <w:rsid w:val="F8EF008A"/>
    <w:rsid w:val="F8F42622"/>
    <w:rsid w:val="F8FC9F70"/>
    <w:rsid w:val="F8FCE855"/>
    <w:rsid w:val="F8FDA688"/>
    <w:rsid w:val="F95509BD"/>
    <w:rsid w:val="F95D848B"/>
    <w:rsid w:val="F97BCDEF"/>
    <w:rsid w:val="F9E98CE0"/>
    <w:rsid w:val="F9EFC42A"/>
    <w:rsid w:val="FA5F94AB"/>
    <w:rsid w:val="FAB70990"/>
    <w:rsid w:val="FACF5F8C"/>
    <w:rsid w:val="FADF689A"/>
    <w:rsid w:val="FAE210B7"/>
    <w:rsid w:val="FAFD3F93"/>
    <w:rsid w:val="FAFECA71"/>
    <w:rsid w:val="FB5FAE21"/>
    <w:rsid w:val="FB6033DE"/>
    <w:rsid w:val="FB7700D2"/>
    <w:rsid w:val="FB7FDA76"/>
    <w:rsid w:val="FB7FFEED"/>
    <w:rsid w:val="FBA36ADB"/>
    <w:rsid w:val="FBBB0C5F"/>
    <w:rsid w:val="FBBEB6D4"/>
    <w:rsid w:val="FBBF5F69"/>
    <w:rsid w:val="FBBF7DBD"/>
    <w:rsid w:val="FBBFEB5A"/>
    <w:rsid w:val="FBD7637E"/>
    <w:rsid w:val="FBDB6713"/>
    <w:rsid w:val="FBDD6640"/>
    <w:rsid w:val="FBDF3042"/>
    <w:rsid w:val="FBEB3000"/>
    <w:rsid w:val="FBF112FC"/>
    <w:rsid w:val="FBF39CAD"/>
    <w:rsid w:val="FBF440B5"/>
    <w:rsid w:val="FBF75A8D"/>
    <w:rsid w:val="FBF7F433"/>
    <w:rsid w:val="FBFD8D58"/>
    <w:rsid w:val="FBFE288F"/>
    <w:rsid w:val="FBFEB6B5"/>
    <w:rsid w:val="FBFF2861"/>
    <w:rsid w:val="FBFF8250"/>
    <w:rsid w:val="FBFFECDD"/>
    <w:rsid w:val="FC6F97BD"/>
    <w:rsid w:val="FC77EF75"/>
    <w:rsid w:val="FC7D56E2"/>
    <w:rsid w:val="FCAE94AD"/>
    <w:rsid w:val="FCD157C7"/>
    <w:rsid w:val="FCD5EA0E"/>
    <w:rsid w:val="FCDF0F8D"/>
    <w:rsid w:val="FCDF453E"/>
    <w:rsid w:val="FCED713F"/>
    <w:rsid w:val="FCF8CC90"/>
    <w:rsid w:val="FCFAAE2A"/>
    <w:rsid w:val="FD1E5648"/>
    <w:rsid w:val="FD265FBC"/>
    <w:rsid w:val="FD59F61F"/>
    <w:rsid w:val="FD6E8C9E"/>
    <w:rsid w:val="FD6F1416"/>
    <w:rsid w:val="FD6F42FD"/>
    <w:rsid w:val="FD77852E"/>
    <w:rsid w:val="FD7F2671"/>
    <w:rsid w:val="FD7F66E1"/>
    <w:rsid w:val="FD7FB6CC"/>
    <w:rsid w:val="FD7FC00C"/>
    <w:rsid w:val="FD9B9D42"/>
    <w:rsid w:val="FD9F1497"/>
    <w:rsid w:val="FDA8A5C4"/>
    <w:rsid w:val="FDAD1E47"/>
    <w:rsid w:val="FDBEE055"/>
    <w:rsid w:val="FDD1C48F"/>
    <w:rsid w:val="FDD384B7"/>
    <w:rsid w:val="FDDF558D"/>
    <w:rsid w:val="FDEF6D68"/>
    <w:rsid w:val="FDFB67EF"/>
    <w:rsid w:val="FDFBCB2C"/>
    <w:rsid w:val="FDFFF06F"/>
    <w:rsid w:val="FE5A050D"/>
    <w:rsid w:val="FE5FC2D8"/>
    <w:rsid w:val="FE6738F7"/>
    <w:rsid w:val="FE876B0A"/>
    <w:rsid w:val="FEBB086E"/>
    <w:rsid w:val="FEBB1326"/>
    <w:rsid w:val="FEBEC6CF"/>
    <w:rsid w:val="FEBFFBF1"/>
    <w:rsid w:val="FED34CAA"/>
    <w:rsid w:val="FEDFE814"/>
    <w:rsid w:val="FEE2C247"/>
    <w:rsid w:val="FEE50CAA"/>
    <w:rsid w:val="FEE66D1C"/>
    <w:rsid w:val="FEEB7C5F"/>
    <w:rsid w:val="FEEBEDB1"/>
    <w:rsid w:val="FEF70BDD"/>
    <w:rsid w:val="FEF71F21"/>
    <w:rsid w:val="FEF735D7"/>
    <w:rsid w:val="FEF7BA36"/>
    <w:rsid w:val="FEFBB2D0"/>
    <w:rsid w:val="FEFD2A9A"/>
    <w:rsid w:val="FEFE4D34"/>
    <w:rsid w:val="FEFE5D2D"/>
    <w:rsid w:val="FEFE86C2"/>
    <w:rsid w:val="FEFF05C8"/>
    <w:rsid w:val="FEFF53F1"/>
    <w:rsid w:val="FEFFF03D"/>
    <w:rsid w:val="FF3F671B"/>
    <w:rsid w:val="FF542E3E"/>
    <w:rsid w:val="FF6F4204"/>
    <w:rsid w:val="FF73190C"/>
    <w:rsid w:val="FF7975C5"/>
    <w:rsid w:val="FF7E9E3A"/>
    <w:rsid w:val="FF7F2510"/>
    <w:rsid w:val="FF7F3840"/>
    <w:rsid w:val="FF7F4C29"/>
    <w:rsid w:val="FF7F4D94"/>
    <w:rsid w:val="FF7FBC28"/>
    <w:rsid w:val="FF7FE282"/>
    <w:rsid w:val="FF7FE530"/>
    <w:rsid w:val="FF8B155D"/>
    <w:rsid w:val="FF99502C"/>
    <w:rsid w:val="FF9B2584"/>
    <w:rsid w:val="FF9F5235"/>
    <w:rsid w:val="FF9F7486"/>
    <w:rsid w:val="FFAB84D4"/>
    <w:rsid w:val="FFAB9F81"/>
    <w:rsid w:val="FFABBDE8"/>
    <w:rsid w:val="FFABC6FB"/>
    <w:rsid w:val="FFACBCC4"/>
    <w:rsid w:val="FFAE24C0"/>
    <w:rsid w:val="FFAF10D1"/>
    <w:rsid w:val="FFB75ECB"/>
    <w:rsid w:val="FFB77AD2"/>
    <w:rsid w:val="FFBD4F43"/>
    <w:rsid w:val="FFBD8376"/>
    <w:rsid w:val="FFBD8E13"/>
    <w:rsid w:val="FFBF56BF"/>
    <w:rsid w:val="FFBFA5F2"/>
    <w:rsid w:val="FFBFD1E6"/>
    <w:rsid w:val="FFC15270"/>
    <w:rsid w:val="FFC7AD9E"/>
    <w:rsid w:val="FFCBA437"/>
    <w:rsid w:val="FFCF4B57"/>
    <w:rsid w:val="FFD79D0C"/>
    <w:rsid w:val="FFD79E1B"/>
    <w:rsid w:val="FFD7FCE7"/>
    <w:rsid w:val="FFDDF876"/>
    <w:rsid w:val="FFDEAC91"/>
    <w:rsid w:val="FFDF4D94"/>
    <w:rsid w:val="FFDFB3BB"/>
    <w:rsid w:val="FFDFB46D"/>
    <w:rsid w:val="FFE103E8"/>
    <w:rsid w:val="FFE31C77"/>
    <w:rsid w:val="FFE74582"/>
    <w:rsid w:val="FFE78772"/>
    <w:rsid w:val="FFE7D5DA"/>
    <w:rsid w:val="FFED3E14"/>
    <w:rsid w:val="FFED6985"/>
    <w:rsid w:val="FFEDF2CA"/>
    <w:rsid w:val="FFEE47AD"/>
    <w:rsid w:val="FFEF7A1F"/>
    <w:rsid w:val="FFF72F48"/>
    <w:rsid w:val="FFF75A06"/>
    <w:rsid w:val="FFF75DE8"/>
    <w:rsid w:val="FFF81680"/>
    <w:rsid w:val="FFFA8DFC"/>
    <w:rsid w:val="FFFB0A19"/>
    <w:rsid w:val="FFFB12D7"/>
    <w:rsid w:val="FFFB4D49"/>
    <w:rsid w:val="FFFB6C35"/>
    <w:rsid w:val="FFFBBA9A"/>
    <w:rsid w:val="FFFCFF79"/>
    <w:rsid w:val="FFFD0CBB"/>
    <w:rsid w:val="FFFD272E"/>
    <w:rsid w:val="FFFD6B7C"/>
    <w:rsid w:val="FFFD7187"/>
    <w:rsid w:val="FFFDC8C8"/>
    <w:rsid w:val="FFFDE957"/>
    <w:rsid w:val="FFFF0C78"/>
    <w:rsid w:val="FFFF16EE"/>
    <w:rsid w:val="FFFF26F2"/>
    <w:rsid w:val="FFFF301C"/>
    <w:rsid w:val="FFFF7E56"/>
    <w:rsid w:val="FFFF861D"/>
    <w:rsid w:val="FFFF9074"/>
    <w:rsid w:val="FFFFA219"/>
    <w:rsid w:val="FFFFA991"/>
    <w:rsid w:val="FFFFF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4"/>
    <w:next w:val="1"/>
    <w:qFormat/>
    <w:uiPriority w:val="0"/>
    <w:pPr>
      <w:keepNext/>
      <w:keepLines/>
      <w:spacing w:before="340" w:beforeLines="0" w:beforeAutospacing="0" w:after="330" w:afterLines="0" w:afterAutospacing="0" w:line="576" w:lineRule="auto"/>
      <w:outlineLvl w:val="0"/>
    </w:pPr>
    <w:rPr>
      <w:rFonts w:ascii="Arial" w:hAnsi="Arial" w:eastAsia="方正小标宋简体" w:cs="Times New Roman"/>
      <w:b w:val="0"/>
      <w:kern w:val="44"/>
      <w:sz w:val="40"/>
      <w:szCs w:val="32"/>
    </w:rPr>
  </w:style>
  <w:style w:type="paragraph" w:styleId="5">
    <w:name w:val="heading 2"/>
    <w:basedOn w:val="6"/>
    <w:next w:val="1"/>
    <w:semiHidden/>
    <w:unhideWhenUsed/>
    <w:qFormat/>
    <w:uiPriority w:val="0"/>
    <w:pPr>
      <w:keepNext/>
      <w:keepLines/>
      <w:spacing w:before="260" w:beforeLines="0" w:beforeAutospacing="0" w:after="260" w:afterLines="0" w:afterAutospacing="0" w:line="413" w:lineRule="auto"/>
      <w:jc w:val="center"/>
      <w:outlineLvl w:val="1"/>
    </w:pPr>
    <w:rPr>
      <w:rFonts w:eastAsia="楷体_GB2312"/>
    </w:rPr>
  </w:style>
  <w:style w:type="paragraph" w:styleId="6">
    <w:name w:val="heading 3"/>
    <w:basedOn w:val="4"/>
    <w:next w:val="1"/>
    <w:semiHidden/>
    <w:unhideWhenUsed/>
    <w:qFormat/>
    <w:uiPriority w:val="0"/>
    <w:pPr>
      <w:keepNext/>
      <w:keepLines/>
      <w:spacing w:before="260" w:beforeLines="0" w:beforeAutospacing="0" w:after="260" w:afterLines="0" w:afterAutospacing="0" w:line="413" w:lineRule="auto"/>
      <w:jc w:val="both"/>
      <w:outlineLvl w:val="2"/>
    </w:pPr>
    <w:rPr>
      <w:rFonts w:ascii="Times New Roman" w:hAnsi="Times New Roman" w:eastAsia="黑体" w:cs="Times New Roman"/>
      <w:b w:val="0"/>
      <w:sz w:val="30"/>
      <w:szCs w:val="32"/>
    </w:rPr>
  </w:style>
  <w:style w:type="paragraph" w:styleId="7">
    <w:name w:val="heading 4"/>
    <w:basedOn w:val="1"/>
    <w:next w:val="1"/>
    <w:link w:val="18"/>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楷体_GB2312" w:cs="Times New Roman"/>
      <w:sz w:val="30"/>
      <w:szCs w:val="3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note text"/>
    <w:qFormat/>
    <w:uiPriority w:val="0"/>
    <w:pPr>
      <w:widowControl w:val="0"/>
      <w:snapToGrid w:val="0"/>
      <w:jc w:val="left"/>
    </w:pPr>
    <w:rPr>
      <w:rFonts w:ascii="Times New Roman" w:hAnsi="Times New Roman" w:eastAsia="宋体" w:cs="Times New Roman"/>
      <w:kern w:val="2"/>
      <w:sz w:val="30"/>
      <w:szCs w:val="24"/>
      <w:lang w:val="en-US" w:eastAsia="zh-CN" w:bidi="ar-SA"/>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
    <w:name w:val="annotation text"/>
    <w:basedOn w:val="1"/>
    <w:qFormat/>
    <w:uiPriority w:val="99"/>
    <w:pPr>
      <w:jc w:val="left"/>
    </w:pPr>
    <w:rPr>
      <w:kern w:val="0"/>
      <w:sz w:val="20"/>
    </w:rPr>
  </w:style>
  <w:style w:type="paragraph" w:styleId="9">
    <w:name w:val="Body Text"/>
    <w:basedOn w:val="1"/>
    <w:qFormat/>
    <w:uiPriority w:val="0"/>
    <w:pPr>
      <w:spacing w:before="0" w:after="140" w:line="276" w:lineRule="auto"/>
    </w:pPr>
  </w:style>
  <w:style w:type="paragraph" w:styleId="10">
    <w:name w:val="Body Text Indent"/>
    <w:basedOn w:val="1"/>
    <w:qFormat/>
    <w:uiPriority w:val="99"/>
    <w:pPr>
      <w:ind w:firstLine="600" w:firstLineChars="200"/>
    </w:pPr>
    <w:rPr>
      <w:rFonts w:eastAsia="仿宋_GB2312"/>
      <w:kern w:val="0"/>
      <w:sz w:val="20"/>
    </w:rPr>
  </w:style>
  <w:style w:type="paragraph" w:styleId="11">
    <w:name w:val="footer"/>
    <w:basedOn w:val="1"/>
    <w:qFormat/>
    <w:uiPriority w:val="99"/>
    <w:pPr>
      <w:tabs>
        <w:tab w:val="center" w:pos="4153"/>
        <w:tab w:val="right" w:pos="8306"/>
      </w:tabs>
      <w:snapToGrid w:val="0"/>
      <w:jc w:val="left"/>
    </w:pPr>
    <w:rPr>
      <w:kern w:val="0"/>
      <w:sz w:val="20"/>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16">
    <w:name w:val="page number"/>
    <w:qFormat/>
    <w:uiPriority w:val="99"/>
    <w:rPr>
      <w:rFonts w:cs="Times New Roman"/>
    </w:rPr>
  </w:style>
  <w:style w:type="paragraph" w:customStyle="1" w:styleId="17">
    <w:name w:val="11111正文"/>
    <w:basedOn w:val="1"/>
    <w:qFormat/>
    <w:uiPriority w:val="0"/>
    <w:pPr>
      <w:widowControl/>
      <w:topLinePunct/>
      <w:ind w:firstLine="600" w:firstLineChars="200"/>
    </w:pPr>
    <w:rPr>
      <w:rFonts w:ascii="Times New Roman" w:hAnsi="Times New Roman" w:eastAsia="仿宋_GB2312" w:cs="Times New Roman"/>
      <w:sz w:val="30"/>
      <w:szCs w:val="30"/>
    </w:rPr>
  </w:style>
  <w:style w:type="character" w:customStyle="1" w:styleId="18">
    <w:name w:val="标题 4 Char"/>
    <w:link w:val="7"/>
    <w:qFormat/>
    <w:uiPriority w:val="0"/>
    <w:rPr>
      <w:rFonts w:ascii="Times New Roman" w:hAnsi="Times New Roman" w:eastAsia="楷体_GB2312" w:cs="Times New Roman"/>
      <w:b/>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3996</Words>
  <Characters>4061</Characters>
  <Lines>0</Lines>
  <Paragraphs>0</Paragraphs>
  <TotalTime>20</TotalTime>
  <ScaleCrop>false</ScaleCrop>
  <LinksUpToDate>false</LinksUpToDate>
  <CharactersWithSpaces>5348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2022-06-29T18:10:00Z</dcterms:created>
  <dc:creator>Administrator</dc:creator>
  <cp:lastModifiedBy>牛苗</cp:lastModifiedBy>
  <cp:lastPrinted>2023-05-24T10:51:00Z</cp:lastPrinted>
  <dcterms:modified xsi:type="dcterms:W3CDTF">2023-06-08T02:49:57Z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847C2274425B4E82A134394F9E1DFA75_13</vt:lpwstr>
  </property>
</Properties>
</file>