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EC" w:rsidRDefault="001E0280">
      <w:pPr>
        <w:spacing w:line="7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武汉工商学院第一届“城校共生-与武汉共未来”线上科技创新</w:t>
      </w:r>
      <w:r>
        <w:rPr>
          <w:rFonts w:ascii="方正小标宋简体" w:eastAsia="方正小标宋简体" w:hAnsi="方正小标宋简体" w:cs="方正小标宋简体"/>
          <w:bCs/>
          <w:color w:val="000000" w:themeColor="text1"/>
          <w:sz w:val="44"/>
          <w:szCs w:val="44"/>
        </w:rPr>
        <w:t>月</w:t>
      </w:r>
      <w:r>
        <w:rPr>
          <w:rFonts w:ascii="方正小标宋简体" w:eastAsia="方正小标宋简体" w:hAnsi="方正小标宋简体" w:cs="方正小标宋简体" w:hint="eastAsia"/>
          <w:bCs/>
          <w:color w:val="000000" w:themeColor="text1"/>
          <w:sz w:val="44"/>
          <w:szCs w:val="44"/>
        </w:rPr>
        <w:t>活动实施方案</w:t>
      </w:r>
    </w:p>
    <w:p w:rsidR="00CD79EC" w:rsidRDefault="00CD79EC">
      <w:pPr>
        <w:spacing w:line="700" w:lineRule="exact"/>
        <w:jc w:val="center"/>
        <w:rPr>
          <w:rFonts w:ascii="方正小标宋" w:eastAsia="方正小标宋" w:hAnsi="方正小标宋" w:cs="方正小标宋"/>
          <w:color w:val="000000" w:themeColor="text1"/>
          <w:sz w:val="44"/>
          <w:szCs w:val="44"/>
        </w:rPr>
      </w:pP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为促进学生积极参与科技创新活动、引导学生创新创业、加强应用型人才培养，学校拟举办在线科技创新活动，丰富在线教育内容，展示学校科技创新风采</w:t>
      </w:r>
      <w:r>
        <w:rPr>
          <w:rFonts w:ascii="仿宋_GB2312" w:eastAsia="仿宋_GB2312" w:hAnsi="华文仿宋" w:cs="华文仿宋"/>
          <w:color w:val="000000" w:themeColor="text1"/>
          <w:sz w:val="32"/>
          <w:szCs w:val="32"/>
        </w:rPr>
        <w:t>，特制定本方案</w:t>
      </w:r>
      <w:r>
        <w:rPr>
          <w:rFonts w:ascii="仿宋_GB2312" w:eastAsia="仿宋_GB2312" w:hAnsi="华文仿宋" w:cs="华文仿宋" w:hint="eastAsia"/>
          <w:color w:val="000000" w:themeColor="text1"/>
          <w:sz w:val="32"/>
          <w:szCs w:val="32"/>
        </w:rPr>
        <w:t>。</w:t>
      </w:r>
    </w:p>
    <w:p w:rsidR="00CD79EC" w:rsidRDefault="001E0280">
      <w:pPr>
        <w:spacing w:line="520" w:lineRule="exact"/>
        <w:ind w:firstLineChars="200" w:firstLine="640"/>
        <w:rPr>
          <w:rFonts w:ascii="黑体" w:eastAsia="黑体" w:hAnsi="黑体" w:cs="华文黑体"/>
          <w:color w:val="000000" w:themeColor="text1"/>
          <w:sz w:val="32"/>
          <w:szCs w:val="32"/>
        </w:rPr>
      </w:pPr>
      <w:r>
        <w:rPr>
          <w:rFonts w:ascii="黑体" w:eastAsia="黑体" w:hAnsi="黑体" w:cs="华文黑体"/>
          <w:color w:val="000000" w:themeColor="text1"/>
          <w:sz w:val="32"/>
          <w:szCs w:val="32"/>
        </w:rPr>
        <w:t>一</w:t>
      </w:r>
      <w:r>
        <w:rPr>
          <w:rFonts w:ascii="黑体" w:eastAsia="黑体" w:hAnsi="黑体" w:cs="华文黑体" w:hint="eastAsia"/>
          <w:color w:val="000000" w:themeColor="text1"/>
          <w:sz w:val="32"/>
          <w:szCs w:val="32"/>
        </w:rPr>
        <w:t>、活动主题</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结合所在城市和学校实际情况，采用</w:t>
      </w:r>
      <w:r>
        <w:rPr>
          <w:rFonts w:ascii="仿宋_GB2312" w:eastAsia="仿宋_GB2312" w:hAnsi="华文仿宋" w:cs="华文仿宋" w:hint="eastAsia"/>
          <w:bCs/>
          <w:color w:val="000000" w:themeColor="text1"/>
          <w:sz w:val="32"/>
          <w:szCs w:val="32"/>
        </w:rPr>
        <w:t>“城校共生-与武汉共未来”主题</w:t>
      </w:r>
      <w:r>
        <w:rPr>
          <w:rFonts w:ascii="仿宋_GB2312" w:eastAsia="仿宋_GB2312" w:hAnsi="华文仿宋" w:cs="华文仿宋" w:hint="eastAsia"/>
          <w:color w:val="000000" w:themeColor="text1"/>
          <w:sz w:val="32"/>
          <w:szCs w:val="32"/>
        </w:rPr>
        <w:t>，将人才培养目标、责任感、专业能力、地方服务等和科技创新有效融合，</w:t>
      </w:r>
      <w:r>
        <w:rPr>
          <w:rFonts w:ascii="仿宋_GB2312" w:eastAsia="仿宋_GB2312" w:hAnsi="华文仿宋" w:cs="华文仿宋" w:hint="eastAsia"/>
          <w:bCs/>
          <w:color w:val="000000" w:themeColor="text1"/>
          <w:sz w:val="32"/>
          <w:szCs w:val="32"/>
        </w:rPr>
        <w:t>依据地方产业发展方向，积极参与武汉、湖北的经济文化建设。</w:t>
      </w:r>
      <w:r>
        <w:rPr>
          <w:rFonts w:ascii="仿宋_GB2312" w:eastAsia="仿宋_GB2312" w:hAnsi="华文仿宋" w:cs="华文仿宋" w:hint="eastAsia"/>
          <w:color w:val="000000" w:themeColor="text1"/>
          <w:sz w:val="32"/>
          <w:szCs w:val="32"/>
        </w:rPr>
        <w:t>线上科技创新活动以单独开发网站的方式构建活动载体，网站完成后将挂在学校官网和教务部网站。</w:t>
      </w:r>
    </w:p>
    <w:p w:rsidR="00CD79EC" w:rsidRDefault="001E0280">
      <w:pPr>
        <w:spacing w:line="520" w:lineRule="exact"/>
        <w:ind w:firstLineChars="200" w:firstLine="640"/>
        <w:rPr>
          <w:rFonts w:ascii="黑体" w:eastAsia="黑体" w:hAnsi="黑体" w:cs="华文黑体"/>
          <w:color w:val="000000" w:themeColor="text1"/>
          <w:sz w:val="32"/>
          <w:szCs w:val="32"/>
        </w:rPr>
      </w:pPr>
      <w:r>
        <w:rPr>
          <w:rFonts w:ascii="黑体" w:eastAsia="黑体" w:hAnsi="黑体" w:cs="华文黑体"/>
          <w:color w:val="000000" w:themeColor="text1"/>
          <w:sz w:val="32"/>
          <w:szCs w:val="32"/>
        </w:rPr>
        <w:t>二、活动内容</w:t>
      </w:r>
    </w:p>
    <w:p w:rsidR="00CD79EC" w:rsidRDefault="001E0280" w:rsidP="00C040D6">
      <w:pPr>
        <w:spacing w:line="520" w:lineRule="exact"/>
        <w:ind w:firstLineChars="200" w:firstLine="643"/>
        <w:rPr>
          <w:rFonts w:ascii="楷体_GB2312" w:eastAsia="楷体_GB2312" w:hAnsi="华文仿宋" w:cs="华文仿宋"/>
          <w:b/>
          <w:bCs/>
          <w:color w:val="000000" w:themeColor="text1"/>
          <w:sz w:val="32"/>
          <w:szCs w:val="32"/>
        </w:rPr>
      </w:pPr>
      <w:r>
        <w:rPr>
          <w:rFonts w:ascii="楷体_GB2312" w:eastAsia="楷体_GB2312" w:hAnsi="华文仿宋" w:cs="华文仿宋" w:hint="eastAsia"/>
          <w:b/>
          <w:bCs/>
          <w:color w:val="000000" w:themeColor="text1"/>
          <w:sz w:val="32"/>
          <w:szCs w:val="32"/>
        </w:rPr>
        <w:t>（一）活动展示</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bCs/>
          <w:color w:val="000000" w:themeColor="text1"/>
          <w:sz w:val="32"/>
          <w:szCs w:val="32"/>
        </w:rPr>
        <w:t>1</w:t>
      </w:r>
      <w:r w:rsidRPr="004E5CC3">
        <w:rPr>
          <w:rFonts w:ascii="仿宋_GB2312" w:eastAsia="仿宋_GB2312" w:hAnsi="华文仿宋" w:cs="华文仿宋" w:hint="eastAsia"/>
          <w:bCs/>
          <w:color w:val="000000" w:themeColor="text1"/>
          <w:sz w:val="32"/>
          <w:szCs w:val="32"/>
        </w:rPr>
        <w:t>．</w:t>
      </w:r>
      <w:r>
        <w:rPr>
          <w:rFonts w:ascii="仿宋_GB2312" w:eastAsia="仿宋_GB2312" w:hAnsi="华文仿宋" w:cs="华文仿宋" w:hint="eastAsia"/>
          <w:bCs/>
          <w:color w:val="000000" w:themeColor="text1"/>
          <w:sz w:val="32"/>
          <w:szCs w:val="32"/>
        </w:rPr>
        <w:t>历年科技创新成果展示。</w:t>
      </w:r>
      <w:r>
        <w:rPr>
          <w:rFonts w:ascii="仿宋_GB2312" w:eastAsia="仿宋_GB2312" w:hAnsi="华文仿宋" w:cs="华文仿宋" w:hint="eastAsia"/>
          <w:color w:val="000000" w:themeColor="text1"/>
          <w:sz w:val="32"/>
          <w:szCs w:val="32"/>
        </w:rPr>
        <w:t>包括创新计划项目、学科竞赛（策划书、视频、照片等）</w:t>
      </w:r>
      <w:r>
        <w:rPr>
          <w:rFonts w:ascii="仿宋_GB2312" w:eastAsia="仿宋_GB2312" w:hAnsi="华文仿宋" w:cs="华文仿宋" w:hint="eastAsia"/>
          <w:bCs/>
          <w:color w:val="000000" w:themeColor="text1"/>
          <w:sz w:val="32"/>
          <w:szCs w:val="32"/>
        </w:rPr>
        <w:t>、创新创业课程、</w:t>
      </w:r>
      <w:r>
        <w:rPr>
          <w:rFonts w:ascii="仿宋_GB2312" w:eastAsia="仿宋_GB2312" w:hAnsi="华文仿宋" w:cs="华文仿宋" w:hint="eastAsia"/>
          <w:color w:val="000000" w:themeColor="text1"/>
          <w:sz w:val="32"/>
          <w:szCs w:val="32"/>
        </w:rPr>
        <w:t>校企合作（含专家、校友、业界人士关于科技创新的讲座视频、创新成果视频文字图片资料）等。以计算机类</w:t>
      </w:r>
      <w:r>
        <w:rPr>
          <w:rFonts w:ascii="仿宋_GB2312" w:eastAsia="仿宋_GB2312" w:hAnsi="华文仿宋" w:cs="华文仿宋"/>
          <w:color w:val="000000" w:themeColor="text1"/>
          <w:sz w:val="32"/>
          <w:szCs w:val="32"/>
        </w:rPr>
        <w:t>、电信类</w:t>
      </w:r>
      <w:r>
        <w:rPr>
          <w:rFonts w:ascii="仿宋_GB2312" w:eastAsia="仿宋_GB2312" w:hAnsi="华文仿宋" w:cs="华文仿宋" w:hint="eastAsia"/>
          <w:color w:val="000000" w:themeColor="text1"/>
          <w:sz w:val="32"/>
          <w:szCs w:val="32"/>
        </w:rPr>
        <w:t>专业展示为例，可以展示学生参加各类学科竞赛的（如电子设计大赛，智能小车比赛，物联网设计大赛等）已有的作品，或由学业导师收集各个同学（可包括毕业生）已经开发出的有一定质量的软件、硬件作品，如图片、视频或部署好的用户可以直接执行的程序。</w:t>
      </w:r>
      <w:r>
        <w:rPr>
          <w:rFonts w:ascii="仿宋_GB2312" w:eastAsia="仿宋_GB2312" w:hAnsi="华文仿宋" w:cs="华文仿宋" w:hint="eastAsia"/>
          <w:bCs/>
          <w:color w:val="000000" w:themeColor="text1"/>
          <w:sz w:val="32"/>
          <w:szCs w:val="32"/>
        </w:rPr>
        <w:t>以达成营造科技创新</w:t>
      </w:r>
      <w:r>
        <w:rPr>
          <w:rFonts w:ascii="仿宋_GB2312" w:eastAsia="仿宋_GB2312" w:hAnsi="华文仿宋" w:cs="华文仿宋" w:hint="eastAsia"/>
          <w:color w:val="000000" w:themeColor="text1"/>
          <w:sz w:val="32"/>
          <w:szCs w:val="32"/>
        </w:rPr>
        <w:t>活动的浓厚氛</w:t>
      </w:r>
      <w:r>
        <w:rPr>
          <w:rFonts w:ascii="仿宋_GB2312" w:eastAsia="仿宋_GB2312" w:hAnsi="华文仿宋" w:cs="华文仿宋" w:hint="eastAsia"/>
          <w:bCs/>
          <w:color w:val="000000" w:themeColor="text1"/>
          <w:sz w:val="32"/>
          <w:szCs w:val="32"/>
        </w:rPr>
        <w:t>围。</w:t>
      </w:r>
    </w:p>
    <w:p w:rsidR="00CD79EC" w:rsidRDefault="001E0280">
      <w:pPr>
        <w:spacing w:line="520" w:lineRule="exact"/>
        <w:ind w:firstLineChars="200" w:firstLine="640"/>
        <w:rPr>
          <w:rFonts w:ascii="仿宋_GB2312" w:eastAsia="仿宋_GB2312" w:hAnsi="华文仿宋" w:cs="华文仿宋"/>
          <w:bCs/>
          <w:sz w:val="32"/>
          <w:szCs w:val="32"/>
        </w:rPr>
      </w:pPr>
      <w:r>
        <w:rPr>
          <w:rFonts w:ascii="仿宋_GB2312" w:eastAsia="仿宋_GB2312" w:hAnsi="华文仿宋" w:cs="华文仿宋" w:hint="eastAsia"/>
          <w:bCs/>
          <w:color w:val="000000" w:themeColor="text1"/>
          <w:sz w:val="32"/>
          <w:szCs w:val="32"/>
        </w:rPr>
        <w:t>2</w:t>
      </w:r>
      <w:r w:rsidRPr="004E5CC3">
        <w:rPr>
          <w:rFonts w:ascii="仿宋_GB2312" w:eastAsia="仿宋_GB2312" w:hAnsi="华文仿宋" w:cs="华文仿宋" w:hint="eastAsia"/>
          <w:bCs/>
          <w:color w:val="000000" w:themeColor="text1"/>
          <w:sz w:val="32"/>
          <w:szCs w:val="32"/>
        </w:rPr>
        <w:t>．</w:t>
      </w:r>
      <w:r>
        <w:rPr>
          <w:rFonts w:ascii="仿宋_GB2312" w:eastAsia="仿宋_GB2312" w:hAnsi="华文仿宋" w:cs="华文仿宋" w:hint="eastAsia"/>
          <w:bCs/>
          <w:sz w:val="32"/>
          <w:szCs w:val="32"/>
        </w:rPr>
        <w:t>面向本校学生的科技创新活动。</w:t>
      </w:r>
      <w:r>
        <w:rPr>
          <w:rFonts w:ascii="仿宋_GB2312" w:eastAsia="仿宋_GB2312" w:hAnsi="华文仿宋" w:cs="华文仿宋" w:hint="eastAsia"/>
          <w:sz w:val="32"/>
          <w:szCs w:val="32"/>
        </w:rPr>
        <w:t>包括活动发布、过</w:t>
      </w:r>
      <w:r>
        <w:rPr>
          <w:rFonts w:ascii="仿宋_GB2312" w:eastAsia="仿宋_GB2312" w:hAnsi="华文仿宋" w:cs="华文仿宋" w:hint="eastAsia"/>
          <w:sz w:val="32"/>
          <w:szCs w:val="32"/>
        </w:rPr>
        <w:lastRenderedPageBreak/>
        <w:t>程成果展示、最终成果、投票、优秀作品推广、优秀教师展示、创新过程花絮。每个项目至少上传两次作品，一次是过程中的作品，一次是形成成果的最终作品。在创新过程中留存项目设计、测试、调试环节的影像资料，形成丰富多彩的花絮。</w:t>
      </w:r>
      <w:r>
        <w:rPr>
          <w:rFonts w:ascii="仿宋_GB2312" w:eastAsia="仿宋_GB2312" w:hAnsi="华文仿宋" w:cs="华文仿宋" w:hint="eastAsia"/>
          <w:bCs/>
          <w:sz w:val="32"/>
          <w:szCs w:val="32"/>
        </w:rPr>
        <w:t>此部分为本方案设计的重点。</w:t>
      </w:r>
    </w:p>
    <w:p w:rsidR="00CD79EC" w:rsidRDefault="001E0280">
      <w:pPr>
        <w:spacing w:line="520" w:lineRule="exact"/>
        <w:ind w:firstLineChars="200" w:firstLine="640"/>
        <w:rPr>
          <w:rFonts w:ascii="仿宋_GB2312" w:eastAsia="仿宋_GB2312" w:hAnsi="华文仿宋" w:cs="华文仿宋"/>
          <w:sz w:val="32"/>
          <w:szCs w:val="32"/>
        </w:rPr>
      </w:pPr>
      <w:r w:rsidRPr="004E5CC3">
        <w:rPr>
          <w:rFonts w:ascii="仿宋_GB2312" w:eastAsia="仿宋_GB2312" w:hAnsi="华文仿宋" w:cs="华文仿宋" w:hint="eastAsia"/>
          <w:bCs/>
          <w:color w:val="000000" w:themeColor="text1"/>
          <w:sz w:val="32"/>
          <w:szCs w:val="32"/>
        </w:rPr>
        <w:t>3．</w:t>
      </w:r>
      <w:r>
        <w:rPr>
          <w:rFonts w:ascii="仿宋_GB2312" w:eastAsia="仿宋_GB2312" w:hAnsi="华文仿宋" w:cs="华文仿宋" w:hint="eastAsia"/>
          <w:bCs/>
          <w:sz w:val="32"/>
          <w:szCs w:val="32"/>
        </w:rPr>
        <w:t>面向中学生的科技创新活动。开放学校的网络实验资源，引导中学生进入实验平台体验实验环境、功能、项目。对有兴趣的中学生安排老师指导，进行科技创新小活动。</w:t>
      </w:r>
    </w:p>
    <w:p w:rsidR="00CD79EC" w:rsidRDefault="001E0280" w:rsidP="00C040D6">
      <w:pPr>
        <w:spacing w:line="520" w:lineRule="exact"/>
        <w:ind w:firstLineChars="200" w:firstLine="643"/>
        <w:rPr>
          <w:rFonts w:ascii="楷体_GB2312" w:eastAsia="楷体_GB2312" w:hAnsi="华文仿宋" w:cs="华文仿宋"/>
          <w:b/>
          <w:bCs/>
          <w:color w:val="000000" w:themeColor="text1"/>
          <w:sz w:val="32"/>
          <w:szCs w:val="32"/>
        </w:rPr>
      </w:pPr>
      <w:r>
        <w:rPr>
          <w:rFonts w:ascii="楷体_GB2312" w:eastAsia="楷体_GB2312" w:hAnsi="华文仿宋" w:cs="华文仿宋" w:hint="eastAsia"/>
          <w:b/>
          <w:bCs/>
          <w:color w:val="000000" w:themeColor="text1"/>
          <w:sz w:val="32"/>
          <w:szCs w:val="32"/>
        </w:rPr>
        <w:t>（二）科技创新活动选题</w:t>
      </w:r>
    </w:p>
    <w:p w:rsidR="00CD79EC" w:rsidRPr="005D0E8B" w:rsidRDefault="001E0280" w:rsidP="005D0E8B">
      <w:pPr>
        <w:spacing w:line="520" w:lineRule="exact"/>
        <w:ind w:firstLineChars="200" w:firstLine="643"/>
        <w:rPr>
          <w:rFonts w:ascii="仿宋_GB2312" w:eastAsia="仿宋_GB2312" w:hAnsi="华文仿宋" w:cs="华文仿宋"/>
          <w:b/>
          <w:bCs/>
          <w:color w:val="000000" w:themeColor="text1"/>
          <w:sz w:val="32"/>
          <w:szCs w:val="32"/>
        </w:rPr>
      </w:pPr>
      <w:r w:rsidRPr="005D0E8B">
        <w:rPr>
          <w:rFonts w:ascii="仿宋_GB2312" w:eastAsia="仿宋_GB2312" w:hAnsi="华文仿宋" w:cs="华文仿宋" w:hint="eastAsia"/>
          <w:b/>
          <w:bCs/>
          <w:color w:val="000000" w:themeColor="text1"/>
          <w:sz w:val="32"/>
          <w:szCs w:val="32"/>
        </w:rPr>
        <w:t>1．选题原则</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sz w:val="32"/>
          <w:szCs w:val="32"/>
        </w:rPr>
        <w:t>选题突出城校共生、面向未来，紧扣地方发展需要解决的实际问题；选</w:t>
      </w:r>
      <w:r>
        <w:rPr>
          <w:rFonts w:ascii="仿宋_GB2312" w:eastAsia="仿宋_GB2312" w:hAnsi="华文仿宋" w:cs="华文仿宋" w:hint="eastAsia"/>
          <w:color w:val="000000" w:themeColor="text1"/>
          <w:sz w:val="32"/>
          <w:szCs w:val="32"/>
        </w:rPr>
        <w:t>题要考虑难易适当，适合大部分学生参与；有创新性、互动性、实用性、趣味性；既适应于专业学生参与，也适用于跨学科、跨专业、跨年级学生合作参与。</w:t>
      </w:r>
    </w:p>
    <w:p w:rsidR="00CD79EC" w:rsidRPr="005D0E8B" w:rsidRDefault="001E0280" w:rsidP="005D0E8B">
      <w:pPr>
        <w:spacing w:line="520" w:lineRule="exact"/>
        <w:ind w:firstLineChars="200" w:firstLine="643"/>
        <w:rPr>
          <w:rFonts w:ascii="仿宋_GB2312" w:eastAsia="仿宋_GB2312" w:hAnsi="华文仿宋" w:cs="华文仿宋"/>
          <w:b/>
          <w:bCs/>
          <w:color w:val="000000" w:themeColor="text1"/>
          <w:sz w:val="32"/>
          <w:szCs w:val="32"/>
        </w:rPr>
      </w:pPr>
      <w:r w:rsidRPr="005D0E8B">
        <w:rPr>
          <w:rFonts w:ascii="仿宋_GB2312" w:eastAsia="仿宋_GB2312" w:hAnsi="华文仿宋" w:cs="华文仿宋" w:hint="eastAsia"/>
          <w:b/>
          <w:bCs/>
          <w:color w:val="000000" w:themeColor="text1"/>
          <w:sz w:val="32"/>
          <w:szCs w:val="32"/>
        </w:rPr>
        <w:t>2．选题类别</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选题分为科技创新类和创业类。科技创新类项目包括专业类和综合类。专业类是针对某一专业的科技创新项目，综合考虑难易程度，可供某一专业大部分学生参与，限制项目数，须经院内选拔；综合类主要针对跨学科、跨专业的协同创新类项目。创业类项目包括创业实践项目和创业计划项目。选题来源于教师出题、学生</w:t>
      </w:r>
      <w:r>
        <w:rPr>
          <w:rFonts w:ascii="仿宋_GB2312" w:eastAsia="仿宋_GB2312" w:hAnsi="华文仿宋" w:cs="华文仿宋" w:hint="eastAsia"/>
          <w:sz w:val="32"/>
          <w:szCs w:val="32"/>
        </w:rPr>
        <w:t>自拟和</w:t>
      </w:r>
      <w:r>
        <w:rPr>
          <w:rFonts w:ascii="仿宋_GB2312" w:eastAsia="仿宋_GB2312" w:hAnsi="华文仿宋" w:cs="华文仿宋" w:hint="eastAsia"/>
          <w:color w:val="000000" w:themeColor="text1"/>
          <w:sz w:val="32"/>
          <w:szCs w:val="32"/>
        </w:rPr>
        <w:t>企业真题。</w:t>
      </w:r>
    </w:p>
    <w:p w:rsidR="00CD79EC" w:rsidRPr="005D0E8B" w:rsidRDefault="001E0280" w:rsidP="005D0E8B">
      <w:pPr>
        <w:spacing w:line="520" w:lineRule="exact"/>
        <w:ind w:firstLineChars="200" w:firstLine="643"/>
        <w:rPr>
          <w:rFonts w:ascii="仿宋_GB2312" w:eastAsia="仿宋_GB2312" w:hAnsi="华文仿宋" w:cs="华文仿宋"/>
          <w:b/>
          <w:bCs/>
          <w:color w:val="000000" w:themeColor="text1"/>
          <w:sz w:val="32"/>
          <w:szCs w:val="32"/>
        </w:rPr>
      </w:pPr>
      <w:r w:rsidRPr="005D0E8B">
        <w:rPr>
          <w:rFonts w:ascii="仿宋_GB2312" w:eastAsia="仿宋_GB2312" w:hAnsi="华文仿宋" w:cs="华文仿宋" w:hint="eastAsia"/>
          <w:b/>
          <w:bCs/>
          <w:color w:val="000000" w:themeColor="text1"/>
          <w:sz w:val="32"/>
          <w:szCs w:val="32"/>
        </w:rPr>
        <w:t>3．具体选题</w:t>
      </w:r>
    </w:p>
    <w:p w:rsidR="00CD79EC" w:rsidRDefault="001E0280" w:rsidP="00C040D6">
      <w:pPr>
        <w:spacing w:line="520" w:lineRule="exact"/>
        <w:ind w:firstLineChars="200" w:firstLine="643"/>
        <w:rPr>
          <w:rFonts w:ascii="仿宋_GB2312" w:eastAsia="仿宋_GB2312" w:hAnsi="华文仿宋" w:cs="华文仿宋"/>
          <w:b/>
          <w:bCs/>
          <w:color w:val="000000" w:themeColor="text1"/>
          <w:sz w:val="32"/>
          <w:szCs w:val="32"/>
        </w:rPr>
      </w:pPr>
      <w:r>
        <w:rPr>
          <w:rFonts w:ascii="仿宋_GB2312" w:eastAsia="仿宋_GB2312" w:hAnsi="华文仿宋" w:cs="华文仿宋" w:hint="eastAsia"/>
          <w:b/>
          <w:bCs/>
          <w:color w:val="000000" w:themeColor="text1"/>
          <w:sz w:val="32"/>
          <w:szCs w:val="32"/>
        </w:rPr>
        <w:t>（1）艺术设计类选题</w:t>
      </w:r>
    </w:p>
    <w:p w:rsidR="00CD79EC" w:rsidRDefault="001E0280" w:rsidP="00C040D6">
      <w:pPr>
        <w:spacing w:line="520" w:lineRule="exact"/>
        <w:ind w:firstLineChars="200" w:firstLine="640"/>
        <w:rPr>
          <w:rFonts w:ascii="仿宋_GB2312" w:eastAsia="仿宋_GB2312" w:hAnsi="华文仿宋" w:cs="华文仿宋"/>
          <w:color w:val="000000" w:themeColor="text1"/>
          <w:sz w:val="32"/>
          <w:szCs w:val="32"/>
        </w:rPr>
      </w:pPr>
      <w:r w:rsidRPr="00C040D6">
        <w:rPr>
          <w:rFonts w:ascii="仿宋_GB2312" w:eastAsia="仿宋_GB2312" w:hAnsi="华文仿宋" w:cs="华文仿宋" w:hint="eastAsia"/>
          <w:bCs/>
          <w:color w:val="000000" w:themeColor="text1"/>
          <w:sz w:val="32"/>
          <w:szCs w:val="32"/>
        </w:rPr>
        <w:t>专业创新设计</w:t>
      </w:r>
      <w:r w:rsidRPr="00C040D6">
        <w:rPr>
          <w:rFonts w:ascii="仿宋_GB2312" w:eastAsia="仿宋_GB2312" w:hAnsi="华文仿宋" w:cs="华文仿宋"/>
          <w:bCs/>
          <w:color w:val="000000" w:themeColor="text1"/>
          <w:sz w:val="32"/>
          <w:szCs w:val="32"/>
        </w:rPr>
        <w:t>类：</w:t>
      </w:r>
      <w:r w:rsidRPr="00C040D6">
        <w:rPr>
          <w:rFonts w:ascii="仿宋_GB2312" w:eastAsia="仿宋_GB2312" w:hAnsi="华文仿宋" w:cs="华文仿宋" w:hint="eastAsia"/>
          <w:color w:val="000000" w:themeColor="text1"/>
          <w:sz w:val="32"/>
          <w:szCs w:val="32"/>
        </w:rPr>
        <w:t>为艺术类各专</w:t>
      </w:r>
      <w:r>
        <w:rPr>
          <w:rFonts w:ascii="仿宋_GB2312" w:eastAsia="仿宋_GB2312" w:hAnsi="华文仿宋" w:cs="华文仿宋" w:hint="eastAsia"/>
          <w:color w:val="000000" w:themeColor="text1"/>
          <w:sz w:val="32"/>
          <w:szCs w:val="32"/>
        </w:rPr>
        <w:t>业创意创新设计作品，包括创意绘画、科学幻想绘画、产品概念设计、UI界面设计、公共艺术设计、室内外环境设计、短视频、创意编程类等。</w:t>
      </w:r>
    </w:p>
    <w:p w:rsidR="00CD79EC" w:rsidRDefault="001E0280" w:rsidP="00C040D6">
      <w:pPr>
        <w:spacing w:line="520" w:lineRule="exact"/>
        <w:ind w:firstLineChars="200" w:firstLine="640"/>
        <w:rPr>
          <w:rFonts w:ascii="仿宋_GB2312" w:eastAsia="仿宋_GB2312" w:hAnsi="华文仿宋" w:cs="华文仿宋"/>
          <w:color w:val="000000" w:themeColor="text1"/>
          <w:sz w:val="32"/>
          <w:szCs w:val="32"/>
        </w:rPr>
      </w:pPr>
      <w:r w:rsidRPr="00C040D6">
        <w:rPr>
          <w:rFonts w:ascii="仿宋_GB2312" w:eastAsia="仿宋_GB2312" w:hAnsi="华文仿宋" w:cs="华文仿宋" w:hint="eastAsia"/>
          <w:bCs/>
          <w:color w:val="000000" w:themeColor="text1"/>
          <w:sz w:val="32"/>
          <w:szCs w:val="32"/>
        </w:rPr>
        <w:lastRenderedPageBreak/>
        <w:t>协同创新设计类</w:t>
      </w:r>
      <w:r w:rsidRPr="00C040D6">
        <w:rPr>
          <w:rFonts w:ascii="仿宋_GB2312" w:eastAsia="仿宋_GB2312" w:hAnsi="华文仿宋" w:cs="华文仿宋"/>
          <w:bCs/>
          <w:color w:val="000000" w:themeColor="text1"/>
          <w:sz w:val="32"/>
          <w:szCs w:val="32"/>
        </w:rPr>
        <w:t>：</w:t>
      </w:r>
      <w:r w:rsidRPr="00C040D6">
        <w:rPr>
          <w:rFonts w:ascii="仿宋_GB2312" w:eastAsia="仿宋_GB2312" w:hAnsi="华文仿宋" w:cs="华文仿宋" w:hint="eastAsia"/>
          <w:color w:val="000000" w:themeColor="text1"/>
          <w:sz w:val="32"/>
          <w:szCs w:val="32"/>
        </w:rPr>
        <w:t>选题鼓励跨学科</w:t>
      </w:r>
      <w:r>
        <w:rPr>
          <w:rFonts w:ascii="仿宋_GB2312" w:eastAsia="仿宋_GB2312" w:hAnsi="华文仿宋" w:cs="华文仿宋" w:hint="eastAsia"/>
          <w:color w:val="000000" w:themeColor="text1"/>
          <w:sz w:val="32"/>
          <w:szCs w:val="32"/>
        </w:rPr>
        <w:t>、跨专业的协同创新，是综合科技、设计、商业、用户、文化为一体的高水平科技创新项目，可由艺术、文科、商科、工科等学科学生共同组队完成</w:t>
      </w:r>
      <w:r>
        <w:rPr>
          <w:rFonts w:ascii="仿宋_GB2312" w:eastAsia="仿宋_GB2312" w:hAnsi="华文仿宋" w:cs="华文仿宋"/>
          <w:color w:val="000000" w:themeColor="text1"/>
          <w:sz w:val="32"/>
          <w:szCs w:val="32"/>
        </w:rPr>
        <w:t>。</w:t>
      </w:r>
    </w:p>
    <w:p w:rsidR="00CD79EC" w:rsidRDefault="001E0280" w:rsidP="00C040D6">
      <w:pPr>
        <w:spacing w:line="520" w:lineRule="exact"/>
        <w:ind w:firstLineChars="200" w:firstLine="643"/>
        <w:rPr>
          <w:rFonts w:ascii="仿宋_GB2312" w:eastAsia="仿宋_GB2312" w:hAnsi="华文仿宋" w:cs="华文仿宋"/>
          <w:b/>
          <w:bCs/>
          <w:color w:val="000000" w:themeColor="text1"/>
          <w:sz w:val="32"/>
          <w:szCs w:val="32"/>
        </w:rPr>
      </w:pPr>
      <w:r>
        <w:rPr>
          <w:rFonts w:ascii="仿宋_GB2312" w:eastAsia="仿宋_GB2312" w:hAnsi="华文仿宋" w:cs="华文仿宋"/>
          <w:b/>
          <w:bCs/>
          <w:color w:val="000000" w:themeColor="text1"/>
          <w:sz w:val="32"/>
          <w:szCs w:val="32"/>
        </w:rPr>
        <w:t>（2）</w:t>
      </w:r>
      <w:r>
        <w:rPr>
          <w:rFonts w:ascii="仿宋_GB2312" w:eastAsia="仿宋_GB2312" w:hAnsi="华文仿宋" w:cs="华文仿宋" w:hint="eastAsia"/>
          <w:b/>
          <w:bCs/>
          <w:color w:val="000000" w:themeColor="text1"/>
          <w:sz w:val="32"/>
          <w:szCs w:val="32"/>
        </w:rPr>
        <w:t>软硬件设计类选题</w:t>
      </w:r>
    </w:p>
    <w:p w:rsidR="00CD79EC" w:rsidRDefault="001E0280" w:rsidP="00C040D6">
      <w:pPr>
        <w:spacing w:line="520" w:lineRule="exact"/>
        <w:ind w:firstLineChars="200" w:firstLine="640"/>
        <w:rPr>
          <w:rFonts w:ascii="仿宋_GB2312" w:eastAsia="仿宋_GB2312" w:hAnsi="华文仿宋" w:cs="华文仿宋"/>
          <w:sz w:val="32"/>
          <w:szCs w:val="32"/>
        </w:rPr>
      </w:pPr>
      <w:r w:rsidRPr="00C040D6">
        <w:rPr>
          <w:rFonts w:ascii="仿宋_GB2312" w:eastAsia="仿宋_GB2312" w:hAnsi="华文仿宋" w:cs="华文仿宋" w:hint="eastAsia"/>
          <w:bCs/>
          <w:sz w:val="32"/>
          <w:szCs w:val="32"/>
        </w:rPr>
        <w:t>软件设计类</w:t>
      </w:r>
      <w:r w:rsidRPr="00C040D6">
        <w:rPr>
          <w:rFonts w:ascii="仿宋_GB2312" w:eastAsia="仿宋_GB2312" w:hAnsi="华文仿宋" w:cs="华文仿宋"/>
          <w:bCs/>
          <w:sz w:val="32"/>
          <w:szCs w:val="32"/>
        </w:rPr>
        <w:t>：</w:t>
      </w:r>
      <w:r w:rsidRPr="00C040D6">
        <w:rPr>
          <w:rFonts w:ascii="仿宋_GB2312" w:eastAsia="仿宋_GB2312" w:hAnsi="华文仿宋" w:cs="华文仿宋" w:hint="eastAsia"/>
          <w:sz w:val="32"/>
          <w:szCs w:val="32"/>
        </w:rPr>
        <w:t>可以包含但不限</w:t>
      </w:r>
      <w:r>
        <w:rPr>
          <w:rFonts w:ascii="仿宋_GB2312" w:eastAsia="仿宋_GB2312" w:hAnsi="华文仿宋" w:cs="华文仿宋" w:hint="eastAsia"/>
          <w:sz w:val="32"/>
          <w:szCs w:val="32"/>
        </w:rPr>
        <w:t>于以下形式：微信小程序：围绕某一个健康的固定的主题或小游戏方案，开发出的可执行的微信小程序；手机APP：围绕某一个健康的固定的主题或小游戏方案，开发的移动应用程序；Web 应用开发：围绕某一个健康的固定的主题或小游戏方案，设计开发的网页；信息管理系统：围绕某一个健康的固定的主题或功能，设计开发的信息管理系统。</w:t>
      </w:r>
    </w:p>
    <w:p w:rsidR="00CD79EC" w:rsidRDefault="001E0280" w:rsidP="00C040D6">
      <w:pPr>
        <w:spacing w:line="520" w:lineRule="exact"/>
        <w:ind w:firstLineChars="200" w:firstLine="640"/>
        <w:rPr>
          <w:rFonts w:ascii="仿宋_GB2312" w:eastAsia="仿宋_GB2312" w:hAnsi="华文仿宋" w:cs="华文仿宋"/>
          <w:sz w:val="32"/>
          <w:szCs w:val="32"/>
        </w:rPr>
      </w:pPr>
      <w:r w:rsidRPr="00C040D6">
        <w:rPr>
          <w:rFonts w:ascii="仿宋_GB2312" w:eastAsia="仿宋_GB2312" w:hAnsi="华文仿宋" w:cs="华文仿宋"/>
          <w:bCs/>
          <w:sz w:val="32"/>
          <w:szCs w:val="32"/>
        </w:rPr>
        <w:t>硬件开发类：</w:t>
      </w:r>
      <w:r w:rsidRPr="00C040D6">
        <w:rPr>
          <w:rFonts w:ascii="仿宋_GB2312" w:eastAsia="仿宋_GB2312" w:hAnsi="华文仿宋" w:cs="华文仿宋" w:hint="eastAsia"/>
          <w:sz w:val="32"/>
          <w:szCs w:val="32"/>
        </w:rPr>
        <w:t>可以包含以下两种形式：硬件实物类：围绕某一主题如模拟电动窗帘控制</w:t>
      </w:r>
      <w:r>
        <w:rPr>
          <w:rFonts w:ascii="仿宋_GB2312" w:eastAsia="仿宋_GB2312" w:hAnsi="华文仿宋" w:cs="华文仿宋" w:hint="eastAsia"/>
          <w:sz w:val="32"/>
          <w:szCs w:val="32"/>
        </w:rPr>
        <w:t>，通过自己编写代码，购买开发板，元器件及传感器等硬件设备，将编写的代码烧入相应开发板后，搭建好的硬件实物；硬件仿真类：模拟某一实物如信号灯、时钟等设备，通过自己编写代码，然后使用Keil、proteus 或multisim等仿真软件设计后的作品。</w:t>
      </w:r>
    </w:p>
    <w:p w:rsidR="00CD79EC" w:rsidRDefault="001E0280" w:rsidP="00C040D6">
      <w:pPr>
        <w:spacing w:line="520" w:lineRule="exact"/>
        <w:ind w:firstLineChars="200" w:firstLine="640"/>
        <w:rPr>
          <w:rFonts w:ascii="仿宋_GB2312" w:eastAsia="仿宋_GB2312" w:hAnsi="华文仿宋" w:cs="华文仿宋"/>
          <w:sz w:val="32"/>
          <w:szCs w:val="32"/>
        </w:rPr>
      </w:pPr>
      <w:r w:rsidRPr="00C040D6">
        <w:rPr>
          <w:rFonts w:ascii="仿宋_GB2312" w:eastAsia="仿宋_GB2312" w:hAnsi="华文仿宋" w:cs="华文仿宋"/>
          <w:bCs/>
          <w:sz w:val="32"/>
          <w:szCs w:val="32"/>
        </w:rPr>
        <w:t>物联网应用类：</w:t>
      </w:r>
      <w:r w:rsidRPr="00C040D6">
        <w:rPr>
          <w:rFonts w:ascii="仿宋_GB2312" w:eastAsia="仿宋_GB2312" w:hAnsi="华文仿宋" w:cs="华文仿宋" w:hint="eastAsia"/>
          <w:sz w:val="32"/>
          <w:szCs w:val="32"/>
        </w:rPr>
        <w:t>以物</w:t>
      </w:r>
      <w:r>
        <w:rPr>
          <w:rFonts w:ascii="仿宋_GB2312" w:eastAsia="仿宋_GB2312" w:hAnsi="华文仿宋" w:cs="华文仿宋" w:hint="eastAsia"/>
          <w:sz w:val="32"/>
          <w:szCs w:val="32"/>
        </w:rPr>
        <w:t>联网技术为支撑，实现如智慧医疗、家居管理、运动健身等应用的软硬件系统设计，如运动监测手环、溺水报警手环、溢水浮标等装置。</w:t>
      </w:r>
    </w:p>
    <w:p w:rsidR="00CD79EC" w:rsidRDefault="001E0280" w:rsidP="00C040D6">
      <w:pPr>
        <w:spacing w:line="520" w:lineRule="exact"/>
        <w:ind w:firstLineChars="200" w:firstLine="643"/>
        <w:rPr>
          <w:rFonts w:ascii="仿宋_GB2312" w:eastAsia="仿宋_GB2312" w:hAnsi="华文仿宋" w:cs="华文仿宋"/>
          <w:b/>
          <w:bCs/>
          <w:color w:val="000000" w:themeColor="text1"/>
          <w:sz w:val="32"/>
          <w:szCs w:val="32"/>
        </w:rPr>
      </w:pPr>
      <w:r>
        <w:rPr>
          <w:rFonts w:ascii="仿宋_GB2312" w:eastAsia="仿宋_GB2312" w:hAnsi="华文仿宋" w:cs="华文仿宋" w:hint="eastAsia"/>
          <w:b/>
          <w:bCs/>
          <w:color w:val="000000" w:themeColor="text1"/>
          <w:sz w:val="32"/>
          <w:szCs w:val="32"/>
        </w:rPr>
        <w:t>（3）环境保护类选题</w:t>
      </w:r>
    </w:p>
    <w:p w:rsidR="00CD79EC" w:rsidRDefault="001E0280" w:rsidP="00C040D6">
      <w:pPr>
        <w:spacing w:line="520" w:lineRule="exact"/>
        <w:ind w:firstLineChars="200" w:firstLine="640"/>
        <w:rPr>
          <w:rFonts w:ascii="仿宋_GB2312" w:eastAsia="仿宋_GB2312" w:hAnsi="华文仿宋" w:cs="华文仿宋"/>
          <w:color w:val="000000" w:themeColor="text1"/>
          <w:sz w:val="32"/>
          <w:szCs w:val="32"/>
        </w:rPr>
      </w:pPr>
      <w:r w:rsidRPr="00C040D6">
        <w:rPr>
          <w:rFonts w:ascii="仿宋_GB2312" w:eastAsia="仿宋_GB2312" w:hAnsi="华文仿宋" w:cs="华文仿宋" w:hint="eastAsia"/>
          <w:bCs/>
          <w:color w:val="000000" w:themeColor="text1"/>
          <w:sz w:val="32"/>
          <w:szCs w:val="32"/>
        </w:rPr>
        <w:t>趣味化学视频展示类</w:t>
      </w:r>
      <w:r w:rsidRPr="00C040D6">
        <w:rPr>
          <w:rFonts w:ascii="仿宋_GB2312" w:eastAsia="仿宋_GB2312" w:hAnsi="华文仿宋" w:cs="华文仿宋"/>
          <w:bCs/>
          <w:color w:val="000000" w:themeColor="text1"/>
          <w:sz w:val="32"/>
          <w:szCs w:val="32"/>
        </w:rPr>
        <w:t>：</w:t>
      </w:r>
      <w:r w:rsidRPr="00C040D6">
        <w:rPr>
          <w:rFonts w:ascii="仿宋_GB2312" w:eastAsia="仿宋_GB2312" w:hAnsi="华文仿宋" w:cs="华文仿宋" w:hint="eastAsia"/>
          <w:color w:val="000000" w:themeColor="text1"/>
          <w:sz w:val="32"/>
          <w:szCs w:val="32"/>
        </w:rPr>
        <w:t>注</w:t>
      </w:r>
      <w:r>
        <w:rPr>
          <w:rFonts w:ascii="仿宋_GB2312" w:eastAsia="仿宋_GB2312" w:hAnsi="华文仿宋" w:cs="华文仿宋" w:hint="eastAsia"/>
          <w:color w:val="000000" w:themeColor="text1"/>
          <w:sz w:val="32"/>
          <w:szCs w:val="32"/>
        </w:rPr>
        <w:t>重趣味性、知识性、实用性、科学性、创新性和绿色化，通过趣味化学实验让学生展现化学知识在日常生活各个方面的应用，利用手机拍摄小视频，配音或简单文字说明和动画，展现化学之美，用化学原理来</w:t>
      </w:r>
      <w:r>
        <w:rPr>
          <w:rFonts w:ascii="仿宋_GB2312" w:eastAsia="仿宋_GB2312" w:hAnsi="华文仿宋" w:cs="华文仿宋" w:hint="eastAsia"/>
          <w:color w:val="000000" w:themeColor="text1"/>
          <w:sz w:val="32"/>
          <w:szCs w:val="32"/>
        </w:rPr>
        <w:lastRenderedPageBreak/>
        <w:t>分析和解释身边发生的化学问题，观察探索生活乃至科学。</w:t>
      </w:r>
    </w:p>
    <w:p w:rsidR="00CD79EC" w:rsidRDefault="001E0280" w:rsidP="00C040D6">
      <w:pPr>
        <w:spacing w:line="520" w:lineRule="exact"/>
        <w:ind w:firstLineChars="200" w:firstLine="640"/>
        <w:rPr>
          <w:rFonts w:ascii="仿宋_GB2312" w:eastAsia="仿宋_GB2312" w:hAnsi="华文仿宋" w:cs="华文仿宋"/>
          <w:color w:val="000000" w:themeColor="text1"/>
          <w:sz w:val="32"/>
          <w:szCs w:val="32"/>
        </w:rPr>
      </w:pPr>
      <w:r w:rsidRPr="00C040D6">
        <w:rPr>
          <w:rFonts w:ascii="仿宋_GB2312" w:eastAsia="仿宋_GB2312" w:hAnsi="华文仿宋" w:cs="华文仿宋" w:hint="eastAsia"/>
          <w:bCs/>
          <w:color w:val="000000" w:themeColor="text1"/>
          <w:sz w:val="32"/>
          <w:szCs w:val="32"/>
        </w:rPr>
        <w:t>环保设计创新类</w:t>
      </w:r>
      <w:r w:rsidRPr="00C040D6">
        <w:rPr>
          <w:rFonts w:ascii="仿宋_GB2312" w:eastAsia="仿宋_GB2312" w:hAnsi="华文仿宋" w:cs="华文仿宋"/>
          <w:bCs/>
          <w:color w:val="000000" w:themeColor="text1"/>
          <w:sz w:val="32"/>
          <w:szCs w:val="32"/>
        </w:rPr>
        <w:t>：</w:t>
      </w:r>
      <w:r w:rsidRPr="00C040D6">
        <w:rPr>
          <w:rFonts w:ascii="仿宋_GB2312" w:eastAsia="仿宋_GB2312" w:hAnsi="华文仿宋" w:cs="华文仿宋" w:hint="eastAsia"/>
          <w:color w:val="000000" w:themeColor="text1"/>
          <w:sz w:val="32"/>
          <w:szCs w:val="32"/>
        </w:rPr>
        <w:t>以</w:t>
      </w:r>
      <w:r>
        <w:rPr>
          <w:rFonts w:ascii="仿宋_GB2312" w:eastAsia="仿宋_GB2312" w:hAnsi="华文仿宋" w:cs="华文仿宋" w:hint="eastAsia"/>
          <w:color w:val="000000" w:themeColor="text1"/>
          <w:sz w:val="32"/>
          <w:szCs w:val="32"/>
        </w:rPr>
        <w:t>共同保护绿水青山为主题，解决身边的环境污染问题（水、气、固废、声、光、热、辐射等）、进行新能源利用或环保工具开发应用。利用生活中容易获得的废弃材料或简易材料制作节能环保的微型化装置，并以简短视频的形式直观展现其处理效果（后附实例说明）。鼓励融合更多数字化信息元素，如设计微信小程序、开发APP帮助净化或展示净化过程，利用物联网技术实现远程监测、管理、维护等。</w:t>
      </w:r>
    </w:p>
    <w:p w:rsidR="00CD79EC" w:rsidRDefault="001E0280" w:rsidP="00C040D6">
      <w:pPr>
        <w:spacing w:line="520" w:lineRule="exact"/>
        <w:ind w:firstLineChars="200" w:firstLine="640"/>
        <w:rPr>
          <w:rFonts w:ascii="仿宋_GB2312" w:eastAsia="仿宋_GB2312" w:hAnsi="华文仿宋" w:cs="华文仿宋"/>
          <w:color w:val="000000" w:themeColor="text1"/>
          <w:sz w:val="32"/>
          <w:szCs w:val="32"/>
        </w:rPr>
      </w:pPr>
      <w:r w:rsidRPr="00C040D6">
        <w:rPr>
          <w:rFonts w:ascii="仿宋_GB2312" w:eastAsia="仿宋_GB2312" w:hAnsi="华文仿宋" w:cs="华文仿宋" w:hint="eastAsia"/>
          <w:bCs/>
          <w:color w:val="000000" w:themeColor="text1"/>
          <w:sz w:val="32"/>
          <w:szCs w:val="32"/>
        </w:rPr>
        <w:t>生命健康创新探索类</w:t>
      </w:r>
      <w:r w:rsidRPr="00C040D6">
        <w:rPr>
          <w:rFonts w:ascii="仿宋_GB2312" w:eastAsia="仿宋_GB2312" w:hAnsi="华文仿宋" w:cs="华文仿宋"/>
          <w:bCs/>
          <w:color w:val="000000" w:themeColor="text1"/>
          <w:sz w:val="32"/>
          <w:szCs w:val="32"/>
        </w:rPr>
        <w:t>：</w:t>
      </w:r>
      <w:r w:rsidRPr="00C040D6">
        <w:rPr>
          <w:rFonts w:ascii="仿宋_GB2312" w:eastAsia="仿宋_GB2312" w:hAnsi="华文仿宋" w:cs="华文仿宋" w:hint="eastAsia"/>
          <w:color w:val="000000" w:themeColor="text1"/>
          <w:sz w:val="32"/>
          <w:szCs w:val="32"/>
        </w:rPr>
        <w:t>在</w:t>
      </w:r>
      <w:r>
        <w:rPr>
          <w:rFonts w:ascii="仿宋_GB2312" w:eastAsia="仿宋_GB2312" w:hAnsi="华文仿宋" w:cs="华文仿宋" w:hint="eastAsia"/>
          <w:color w:val="000000" w:themeColor="text1"/>
          <w:sz w:val="32"/>
          <w:szCs w:val="32"/>
        </w:rPr>
        <w:t>光谷生命健康产业大发展的背景下，关注公共健康安全，以生物医药研究、智慧医疗、互联网健康、生物服务、健康食品等为切入点，制作小视频阐明药物研发、制造、销售全过程或单一环节，开发设计小软件小程序助力健康管理、互联网医疗等。</w:t>
      </w:r>
    </w:p>
    <w:p w:rsidR="00CD79EC" w:rsidRDefault="001E0280" w:rsidP="00C040D6">
      <w:pPr>
        <w:spacing w:line="520" w:lineRule="exact"/>
        <w:ind w:firstLineChars="200" w:firstLine="643"/>
        <w:rPr>
          <w:rFonts w:ascii="仿宋_GB2312" w:eastAsia="仿宋_GB2312" w:hAnsi="华文仿宋" w:cs="华文仿宋"/>
          <w:b/>
          <w:color w:val="000000" w:themeColor="text1"/>
          <w:sz w:val="32"/>
          <w:szCs w:val="32"/>
        </w:rPr>
      </w:pPr>
      <w:r>
        <w:rPr>
          <w:rFonts w:ascii="仿宋_GB2312" w:eastAsia="仿宋_GB2312" w:hAnsi="华文仿宋" w:cs="华文仿宋" w:hint="eastAsia"/>
          <w:b/>
          <w:color w:val="000000" w:themeColor="text1"/>
          <w:sz w:val="32"/>
          <w:szCs w:val="32"/>
        </w:rPr>
        <w:t>（4）创业类选题</w:t>
      </w:r>
    </w:p>
    <w:p w:rsidR="00CD79EC" w:rsidRDefault="001E0280" w:rsidP="00C040D6">
      <w:pPr>
        <w:spacing w:line="520" w:lineRule="exact"/>
        <w:ind w:firstLineChars="200" w:firstLine="640"/>
        <w:rPr>
          <w:rFonts w:ascii="仿宋_GB2312" w:eastAsia="仿宋_GB2312" w:hAnsi="华文仿宋" w:cs="华文仿宋"/>
          <w:color w:val="000000" w:themeColor="text1"/>
          <w:sz w:val="32"/>
          <w:szCs w:val="32"/>
        </w:rPr>
      </w:pPr>
      <w:r w:rsidRPr="00C040D6">
        <w:rPr>
          <w:rFonts w:ascii="仿宋_GB2312" w:eastAsia="仿宋_GB2312" w:hAnsi="华文仿宋" w:cs="华文仿宋" w:hint="eastAsia"/>
          <w:bCs/>
          <w:color w:val="000000" w:themeColor="text1"/>
          <w:sz w:val="32"/>
          <w:szCs w:val="32"/>
        </w:rPr>
        <w:t>创业实践项目</w:t>
      </w:r>
      <w:r w:rsidRPr="00C040D6">
        <w:rPr>
          <w:rFonts w:ascii="仿宋_GB2312" w:eastAsia="仿宋_GB2312" w:hAnsi="华文仿宋" w:cs="华文仿宋"/>
          <w:bCs/>
          <w:color w:val="000000" w:themeColor="text1"/>
          <w:sz w:val="32"/>
          <w:szCs w:val="32"/>
        </w:rPr>
        <w:t>：</w:t>
      </w:r>
      <w:r>
        <w:rPr>
          <w:rFonts w:ascii="仿宋_GB2312" w:eastAsia="仿宋_GB2312" w:hAnsi="华文仿宋" w:cs="华文仿宋" w:hint="eastAsia"/>
          <w:color w:val="000000" w:themeColor="text1"/>
          <w:sz w:val="32"/>
          <w:szCs w:val="32"/>
        </w:rPr>
        <w:t>项目已注册成立公司，公司并实际创业运行6个月以上，以经营状况、发展前景等作为主要评价内容。原则上学校大学生创业基地扶持入驻学生创业项目均应积极准备，参加遴选评比与展示。</w:t>
      </w:r>
    </w:p>
    <w:p w:rsidR="00CD79EC" w:rsidRDefault="001E0280" w:rsidP="00C040D6">
      <w:pPr>
        <w:spacing w:line="520" w:lineRule="exact"/>
        <w:ind w:firstLineChars="200" w:firstLine="640"/>
        <w:rPr>
          <w:rFonts w:ascii="仿宋_GB2312" w:eastAsia="仿宋_GB2312" w:hAnsi="华文仿宋" w:cs="华文仿宋"/>
          <w:color w:val="000000" w:themeColor="text1"/>
          <w:sz w:val="32"/>
          <w:szCs w:val="32"/>
        </w:rPr>
      </w:pPr>
      <w:r w:rsidRPr="00C040D6">
        <w:rPr>
          <w:rFonts w:ascii="仿宋_GB2312" w:eastAsia="仿宋_GB2312" w:hAnsi="华文仿宋" w:cs="华文仿宋" w:hint="eastAsia"/>
          <w:bCs/>
          <w:color w:val="000000" w:themeColor="text1"/>
          <w:sz w:val="32"/>
          <w:szCs w:val="32"/>
        </w:rPr>
        <w:t>创业训练项目</w:t>
      </w:r>
      <w:r w:rsidRPr="00C040D6">
        <w:rPr>
          <w:rFonts w:ascii="仿宋_GB2312" w:eastAsia="仿宋_GB2312" w:hAnsi="华文仿宋" w:cs="华文仿宋"/>
          <w:bCs/>
          <w:color w:val="000000" w:themeColor="text1"/>
          <w:sz w:val="32"/>
          <w:szCs w:val="32"/>
        </w:rPr>
        <w:t>：</w:t>
      </w:r>
      <w:r>
        <w:rPr>
          <w:rFonts w:ascii="仿宋_GB2312" w:eastAsia="仿宋_GB2312" w:hAnsi="华文仿宋" w:cs="华文仿宋" w:hint="eastAsia"/>
          <w:color w:val="000000" w:themeColor="text1"/>
          <w:sz w:val="32"/>
          <w:szCs w:val="32"/>
        </w:rPr>
        <w:t>项目处于萌芽筹备阶段，已具备一定科技创新基础，基本确定了创业项目的主要产品、服务内容或运营方式等，该类项目以商业计划书作为评审依据，主要从创新性、团队能力、商业性和社会效益四个方面进行考量评比。</w:t>
      </w:r>
    </w:p>
    <w:p w:rsidR="00CD79EC" w:rsidRDefault="001E0280" w:rsidP="00C040D6">
      <w:pPr>
        <w:spacing w:line="520" w:lineRule="exact"/>
        <w:ind w:firstLineChars="200" w:firstLine="643"/>
        <w:rPr>
          <w:rFonts w:ascii="仿宋_GB2312" w:eastAsia="仿宋_GB2312" w:hAnsi="华文仿宋" w:cs="华文仿宋"/>
          <w:b/>
          <w:color w:val="000000" w:themeColor="text1"/>
          <w:sz w:val="32"/>
          <w:szCs w:val="32"/>
        </w:rPr>
      </w:pPr>
      <w:r>
        <w:rPr>
          <w:rFonts w:ascii="仿宋_GB2312" w:eastAsia="仿宋_GB2312" w:hAnsi="华文仿宋" w:cs="华文仿宋" w:hint="eastAsia"/>
          <w:b/>
          <w:color w:val="000000" w:themeColor="text1"/>
          <w:sz w:val="32"/>
          <w:szCs w:val="32"/>
        </w:rPr>
        <w:t>（5）企业和地方政府真题</w:t>
      </w:r>
    </w:p>
    <w:p w:rsidR="00CD79EC" w:rsidRDefault="001E0280">
      <w:pPr>
        <w:spacing w:line="520" w:lineRule="exact"/>
        <w:ind w:firstLineChars="200" w:firstLine="640"/>
        <w:rPr>
          <w:rFonts w:ascii="仿宋_GB2312" w:eastAsia="仿宋_GB2312" w:hAnsi="华文仿宋" w:cs="华文仿宋"/>
          <w:b/>
          <w:color w:val="000000" w:themeColor="text1"/>
          <w:sz w:val="32"/>
          <w:szCs w:val="32"/>
        </w:rPr>
      </w:pPr>
      <w:r>
        <w:rPr>
          <w:rFonts w:ascii="仿宋_GB2312" w:eastAsia="仿宋_GB2312" w:hAnsi="华文仿宋" w:cs="华文仿宋" w:hint="eastAsia"/>
          <w:bCs/>
          <w:sz w:val="32"/>
          <w:szCs w:val="32"/>
        </w:rPr>
        <w:t>由武汉工商学院科学技术协会联系洪山区、青菱工业园</w:t>
      </w:r>
      <w:r>
        <w:rPr>
          <w:rFonts w:ascii="仿宋_GB2312" w:eastAsia="仿宋_GB2312" w:hAnsi="华文仿宋" w:cs="华文仿宋" w:hint="eastAsia"/>
          <w:bCs/>
          <w:sz w:val="32"/>
          <w:szCs w:val="32"/>
        </w:rPr>
        <w:lastRenderedPageBreak/>
        <w:t>提供；</w:t>
      </w:r>
      <w:r>
        <w:rPr>
          <w:rFonts w:ascii="仿宋_GB2312" w:eastAsia="仿宋_GB2312" w:hAnsi="华文仿宋" w:cs="华文仿宋" w:hint="eastAsia"/>
          <w:bCs/>
          <w:color w:val="000000" w:themeColor="text1"/>
          <w:sz w:val="32"/>
          <w:szCs w:val="32"/>
        </w:rPr>
        <w:t>由各学院联系企业提供（如经外学院联系中部金融讲坛、瑞达期货模拟炒股；物流学院联系智慧物流企业提供项目</w:t>
      </w:r>
      <w:r>
        <w:rPr>
          <w:rFonts w:ascii="仿宋_GB2312" w:eastAsia="仿宋_GB2312" w:hAnsi="华文仿宋" w:cs="华文仿宋"/>
          <w:bCs/>
          <w:color w:val="000000" w:themeColor="text1"/>
          <w:sz w:val="32"/>
          <w:szCs w:val="32"/>
        </w:rPr>
        <w:t>；艺设学院联系企业</w:t>
      </w:r>
      <w:r>
        <w:rPr>
          <w:rFonts w:ascii="仿宋_GB2312" w:eastAsia="仿宋_GB2312" w:hAnsi="华文仿宋" w:cs="华文仿宋" w:hint="eastAsia"/>
          <w:bCs/>
          <w:color w:val="000000" w:themeColor="text1"/>
          <w:sz w:val="32"/>
          <w:szCs w:val="32"/>
        </w:rPr>
        <w:t>提供数字艺术、智能灯具、室内外空间创新设计、产品研发等企业真题项目</w:t>
      </w:r>
      <w:r>
        <w:rPr>
          <w:rFonts w:ascii="仿宋_GB2312" w:eastAsia="仿宋_GB2312" w:hAnsi="华文仿宋" w:cs="华文仿宋"/>
          <w:bCs/>
          <w:color w:val="000000" w:themeColor="text1"/>
          <w:sz w:val="32"/>
          <w:szCs w:val="32"/>
        </w:rPr>
        <w:t>；环生学院联系企业提供</w:t>
      </w:r>
      <w:r>
        <w:rPr>
          <w:rFonts w:ascii="仿宋_GB2312" w:eastAsia="仿宋_GB2312" w:hAnsi="华文仿宋" w:cs="华文仿宋" w:hint="eastAsia"/>
          <w:bCs/>
          <w:color w:val="000000" w:themeColor="text1"/>
          <w:sz w:val="32"/>
          <w:szCs w:val="32"/>
        </w:rPr>
        <w:t>智能环保设备设计、环保标准检索小软件开发、药物研发等企业真题项目</w:t>
      </w:r>
      <w:r>
        <w:rPr>
          <w:rFonts w:ascii="仿宋_GB2312" w:eastAsia="仿宋_GB2312" w:hAnsi="华文仿宋" w:cs="华文仿宋"/>
          <w:bCs/>
          <w:color w:val="000000" w:themeColor="text1"/>
          <w:sz w:val="32"/>
          <w:szCs w:val="32"/>
        </w:rPr>
        <w:t>等</w:t>
      </w:r>
      <w:r>
        <w:rPr>
          <w:rFonts w:ascii="仿宋_GB2312" w:eastAsia="仿宋_GB2312" w:hAnsi="华文仿宋" w:cs="华文仿宋" w:hint="eastAsia"/>
          <w:bCs/>
          <w:color w:val="000000" w:themeColor="text1"/>
          <w:sz w:val="32"/>
          <w:szCs w:val="32"/>
        </w:rPr>
        <w:t>）。</w:t>
      </w:r>
    </w:p>
    <w:p w:rsidR="00CD79EC" w:rsidRDefault="001E0280">
      <w:pPr>
        <w:spacing w:line="520" w:lineRule="exact"/>
        <w:ind w:firstLineChars="200" w:firstLine="640"/>
        <w:rPr>
          <w:rFonts w:ascii="黑体" w:eastAsia="黑体" w:hAnsi="黑体" w:cs="华文黑体"/>
          <w:color w:val="000000" w:themeColor="text1"/>
          <w:sz w:val="32"/>
          <w:szCs w:val="32"/>
        </w:rPr>
      </w:pPr>
      <w:r>
        <w:rPr>
          <w:rFonts w:ascii="黑体" w:eastAsia="黑体" w:hAnsi="黑体" w:cs="华文黑体" w:hint="eastAsia"/>
          <w:color w:val="000000" w:themeColor="text1"/>
          <w:sz w:val="32"/>
          <w:szCs w:val="32"/>
        </w:rPr>
        <w:t>三、活动组织和分工</w:t>
      </w:r>
    </w:p>
    <w:p w:rsidR="00CD79EC" w:rsidRDefault="001E0280" w:rsidP="00C040D6">
      <w:pPr>
        <w:spacing w:line="520" w:lineRule="exact"/>
        <w:ind w:firstLineChars="200" w:firstLine="643"/>
        <w:rPr>
          <w:rFonts w:ascii="楷体_GB2312" w:eastAsia="楷体_GB2312" w:hAnsi="华文仿宋" w:cs="华文仿宋"/>
          <w:b/>
          <w:bCs/>
          <w:color w:val="000000" w:themeColor="text1"/>
          <w:sz w:val="32"/>
          <w:szCs w:val="32"/>
        </w:rPr>
      </w:pPr>
      <w:r>
        <w:rPr>
          <w:rFonts w:ascii="楷体_GB2312" w:eastAsia="楷体_GB2312" w:hAnsi="华文仿宋" w:cs="华文仿宋" w:hint="eastAsia"/>
          <w:b/>
          <w:bCs/>
          <w:color w:val="000000" w:themeColor="text1"/>
          <w:sz w:val="32"/>
          <w:szCs w:val="32"/>
        </w:rPr>
        <w:t>（一）活动组织</w:t>
      </w:r>
    </w:p>
    <w:p w:rsidR="00CD79EC" w:rsidRDefault="001E0280">
      <w:pPr>
        <w:spacing w:line="520" w:lineRule="exact"/>
        <w:ind w:firstLineChars="200" w:firstLine="640"/>
        <w:rPr>
          <w:rFonts w:ascii="仿宋_GB2312" w:eastAsia="仿宋_GB2312" w:hAnsi="华文仿宋" w:cs="华文仿宋"/>
          <w:bCs/>
          <w:color w:val="000000" w:themeColor="text1"/>
          <w:sz w:val="32"/>
          <w:szCs w:val="32"/>
        </w:rPr>
      </w:pPr>
      <w:r>
        <w:rPr>
          <w:rFonts w:ascii="仿宋_GB2312" w:eastAsia="仿宋_GB2312" w:hAnsi="华文仿宋" w:cs="华文仿宋" w:hint="eastAsia"/>
          <w:bCs/>
          <w:color w:val="000000" w:themeColor="text1"/>
          <w:sz w:val="32"/>
          <w:szCs w:val="32"/>
        </w:rPr>
        <w:t>主办单位：教务部、</w:t>
      </w:r>
      <w:r>
        <w:rPr>
          <w:rFonts w:ascii="仿宋_GB2312" w:eastAsia="仿宋_GB2312" w:hAnsi="华文仿宋" w:cs="华文仿宋" w:hint="eastAsia"/>
          <w:bCs/>
          <w:sz w:val="32"/>
          <w:szCs w:val="32"/>
        </w:rPr>
        <w:t>科学技术协会、创新创业学院</w:t>
      </w:r>
    </w:p>
    <w:p w:rsidR="00CD79EC" w:rsidRDefault="001E0280">
      <w:pPr>
        <w:spacing w:line="520" w:lineRule="exact"/>
        <w:ind w:firstLineChars="200" w:firstLine="640"/>
        <w:rPr>
          <w:rFonts w:ascii="仿宋_GB2312" w:eastAsia="仿宋_GB2312" w:hAnsi="华文仿宋" w:cs="华文仿宋"/>
          <w:bCs/>
          <w:sz w:val="32"/>
          <w:szCs w:val="32"/>
        </w:rPr>
      </w:pPr>
      <w:r>
        <w:rPr>
          <w:rFonts w:ascii="仿宋_GB2312" w:eastAsia="仿宋_GB2312" w:hAnsi="华文仿宋" w:cs="华文仿宋" w:hint="eastAsia"/>
          <w:bCs/>
          <w:sz w:val="32"/>
          <w:szCs w:val="32"/>
        </w:rPr>
        <w:t>协办单位：科技设计学院（艺术与设计学院）、信息工程学院、软件工程学院、环境与生物工程学院、学生工作部、招生与就业工作部、宣传策划部、社会合作与发展部、信息中心</w:t>
      </w:r>
    </w:p>
    <w:p w:rsidR="00CD79EC" w:rsidRDefault="001E0280">
      <w:pPr>
        <w:spacing w:line="520" w:lineRule="exact"/>
        <w:ind w:firstLineChars="200" w:firstLine="640"/>
        <w:rPr>
          <w:rFonts w:ascii="仿宋_GB2312" w:eastAsia="仿宋_GB2312" w:hAnsi="华文仿宋" w:cs="华文仿宋"/>
          <w:bCs/>
          <w:sz w:val="32"/>
          <w:szCs w:val="32"/>
        </w:rPr>
      </w:pPr>
      <w:r>
        <w:rPr>
          <w:rFonts w:ascii="仿宋_GB2312" w:eastAsia="仿宋_GB2312" w:hAnsi="华文仿宋" w:cs="华文仿宋" w:hint="eastAsia"/>
          <w:bCs/>
          <w:sz w:val="32"/>
          <w:szCs w:val="32"/>
        </w:rPr>
        <w:t>参与单位：经济与商务外语学院、管理学院、电子商务学院、物流学院、文法学院、公共课部、应用技术学院</w:t>
      </w:r>
    </w:p>
    <w:p w:rsidR="00CD79EC" w:rsidRDefault="001E0280">
      <w:pPr>
        <w:spacing w:line="52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成立科技创新实践工作组：</w:t>
      </w:r>
    </w:p>
    <w:p w:rsidR="00CD79EC" w:rsidRDefault="001E0280">
      <w:pPr>
        <w:spacing w:line="52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组长：亓小林</w:t>
      </w:r>
    </w:p>
    <w:p w:rsidR="00CD79EC" w:rsidRDefault="001E0280">
      <w:pPr>
        <w:spacing w:line="52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副组长：王海文、金学武、颜爱国、刘芳</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组员：樊良、胡成松、郑丹、尹贝、蓝静、朱宜、陈义文、陈诺斯</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办公室设教务部，由颜爱国负责、朱剑玫协助。主要任务是统筹活动安排、项目推进、协调各组工作。</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设项目开发组、指导教师组、网站内容维护组、宣传组、学生引导组、项目推广组。</w:t>
      </w:r>
    </w:p>
    <w:p w:rsidR="00CD79EC" w:rsidRDefault="001E0280" w:rsidP="00C040D6">
      <w:pPr>
        <w:spacing w:line="520" w:lineRule="exact"/>
        <w:ind w:firstLineChars="200" w:firstLine="643"/>
        <w:rPr>
          <w:rFonts w:ascii="楷体_GB2312" w:eastAsia="楷体_GB2312" w:hAnsi="华文仿宋" w:cs="华文仿宋"/>
          <w:b/>
          <w:bCs/>
          <w:color w:val="000000" w:themeColor="text1"/>
          <w:sz w:val="32"/>
          <w:szCs w:val="32"/>
        </w:rPr>
      </w:pPr>
      <w:r>
        <w:rPr>
          <w:rFonts w:ascii="楷体_GB2312" w:eastAsia="楷体_GB2312" w:hAnsi="华文仿宋" w:cs="华文仿宋" w:hint="eastAsia"/>
          <w:b/>
          <w:bCs/>
          <w:color w:val="000000" w:themeColor="text1"/>
          <w:sz w:val="32"/>
          <w:szCs w:val="32"/>
        </w:rPr>
        <w:t>（二）活动分工</w:t>
      </w:r>
    </w:p>
    <w:p w:rsidR="00CD79EC" w:rsidRPr="005D0E8B" w:rsidRDefault="001E0280" w:rsidP="005D0E8B">
      <w:pPr>
        <w:spacing w:line="520" w:lineRule="exact"/>
        <w:ind w:firstLineChars="200" w:firstLine="643"/>
        <w:rPr>
          <w:rFonts w:ascii="仿宋_GB2312" w:eastAsia="仿宋_GB2312" w:hAnsi="华文仿宋" w:cs="华文仿宋"/>
          <w:b/>
          <w:color w:val="000000" w:themeColor="text1"/>
          <w:sz w:val="32"/>
          <w:szCs w:val="32"/>
        </w:rPr>
      </w:pPr>
      <w:r w:rsidRPr="005D0E8B">
        <w:rPr>
          <w:rFonts w:ascii="仿宋_GB2312" w:eastAsia="仿宋_GB2312" w:hAnsi="华文仿宋" w:cs="华文仿宋" w:hint="eastAsia"/>
          <w:b/>
          <w:color w:val="000000" w:themeColor="text1"/>
          <w:sz w:val="32"/>
          <w:szCs w:val="32"/>
        </w:rPr>
        <w:t>1．项目开发组</w:t>
      </w:r>
    </w:p>
    <w:p w:rsidR="00CD79EC" w:rsidRDefault="001E0280">
      <w:pPr>
        <w:spacing w:line="520" w:lineRule="exact"/>
        <w:ind w:firstLineChars="200" w:firstLine="640"/>
        <w:rPr>
          <w:rFonts w:ascii="仿宋_GB2312" w:eastAsia="仿宋_GB2312" w:hAnsi="华文仿宋" w:cs="华文仿宋"/>
          <w:strike/>
          <w:color w:val="000000" w:themeColor="text1"/>
          <w:sz w:val="32"/>
          <w:szCs w:val="32"/>
        </w:rPr>
      </w:pPr>
      <w:r>
        <w:rPr>
          <w:rFonts w:ascii="仿宋_GB2312" w:eastAsia="仿宋_GB2312" w:hAnsi="华文仿宋" w:cs="华文仿宋" w:hint="eastAsia"/>
          <w:color w:val="000000" w:themeColor="text1"/>
          <w:sz w:val="32"/>
          <w:szCs w:val="32"/>
        </w:rPr>
        <w:lastRenderedPageBreak/>
        <w:t>由王海文负责，信工学院、环生学院、创新创业学院协助，全校各学院共同参加。</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主要任务是组织科技创新项目选题。选题分专业组、综合组和企业选题组。专业组参与学生可为单个学院，每组1-3人，占总体选题30%。综合组参与学生为多个学院，每组2-5人，占总体选题50%。企业选题为设计类选题，不限学院个数，每组人数1-3人，占总体选题20%。（比例可根据实际情况调整）</w:t>
      </w:r>
    </w:p>
    <w:p w:rsidR="00CD79EC" w:rsidRPr="005D0E8B" w:rsidRDefault="001E0280" w:rsidP="005D0E8B">
      <w:pPr>
        <w:spacing w:line="520" w:lineRule="exact"/>
        <w:ind w:firstLineChars="200" w:firstLine="643"/>
        <w:rPr>
          <w:rFonts w:ascii="仿宋_GB2312" w:eastAsia="仿宋_GB2312" w:hAnsi="华文仿宋" w:cs="华文仿宋"/>
          <w:b/>
          <w:color w:val="000000" w:themeColor="text1"/>
          <w:sz w:val="32"/>
          <w:szCs w:val="32"/>
        </w:rPr>
      </w:pPr>
      <w:r w:rsidRPr="005D0E8B">
        <w:rPr>
          <w:rFonts w:ascii="仿宋_GB2312" w:eastAsia="仿宋_GB2312" w:hAnsi="华文仿宋" w:cs="华文仿宋" w:hint="eastAsia"/>
          <w:b/>
          <w:bCs/>
          <w:color w:val="000000" w:themeColor="text1"/>
          <w:sz w:val="32"/>
          <w:szCs w:val="32"/>
        </w:rPr>
        <w:t>2．</w:t>
      </w:r>
      <w:r w:rsidRPr="005D0E8B">
        <w:rPr>
          <w:rFonts w:ascii="仿宋_GB2312" w:eastAsia="仿宋_GB2312" w:hAnsi="华文仿宋" w:cs="华文仿宋" w:hint="eastAsia"/>
          <w:b/>
          <w:color w:val="000000" w:themeColor="text1"/>
          <w:sz w:val="32"/>
          <w:szCs w:val="32"/>
        </w:rPr>
        <w:t>指导教师组</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由樊良负责，各学院协助。主要任务是樊良协调导师选派及教师工作量、学生奖励认定，各学院负责组织落实各选题指导教师与选题学生组建立指导关系，对选题学生设计进行项目指导。导师分校内导师和校外导师，校外导师通过发邀请函的方式邀请，校外导师提供1-2分钟关于科技创新理念或作品介绍视频；导师团队可以单人指导，也可以组队指导（1-2人），可以同时指导多个组，如少数项目学生团队可独立完成也可不配备指导教师。</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一般专业选题由校内专业教师担任导师，综合选题和企业选题由各专业教师和企业人员成立指导团队。</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指导教师的工作量认定由项目开发组制定认定办法，和组织初步认定，报教务部审核确认。</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学生奖励主要有四部分：一是创新学分认定，按照文件明确此科技创新活动的学分认定标准，对所有参赛学生实行；二是科技创新优秀项目可作为大学生创新计划训练项目认定与资助，优先推荐省级和国家级项目；三是优秀创业项目可给予创业场地、经费支持孵化；四是优秀团队可以推荐</w:t>
      </w:r>
      <w:r>
        <w:rPr>
          <w:rFonts w:ascii="仿宋_GB2312" w:eastAsia="仿宋_GB2312" w:hAnsi="华文仿宋" w:cs="华文仿宋" w:hint="eastAsia"/>
          <w:color w:val="000000" w:themeColor="text1"/>
          <w:sz w:val="32"/>
          <w:szCs w:val="32"/>
        </w:rPr>
        <w:lastRenderedPageBreak/>
        <w:t>参加“互联网+” 大学生创新创业比赛。优秀项目的推荐，主要结合项目投票情况和导师评审组评价情况来定。</w:t>
      </w:r>
    </w:p>
    <w:p w:rsidR="00CD79EC" w:rsidRPr="005D0E8B" w:rsidRDefault="001E0280" w:rsidP="005D0E8B">
      <w:pPr>
        <w:spacing w:line="520" w:lineRule="exact"/>
        <w:ind w:firstLineChars="200" w:firstLine="643"/>
        <w:rPr>
          <w:rFonts w:ascii="仿宋_GB2312" w:eastAsia="仿宋_GB2312" w:hAnsi="华文仿宋" w:cs="华文仿宋"/>
          <w:b/>
          <w:color w:val="000000" w:themeColor="text1"/>
          <w:sz w:val="32"/>
          <w:szCs w:val="32"/>
        </w:rPr>
      </w:pPr>
      <w:r w:rsidRPr="005D0E8B">
        <w:rPr>
          <w:rFonts w:ascii="仿宋_GB2312" w:eastAsia="仿宋_GB2312" w:hAnsi="华文仿宋" w:cs="华文仿宋" w:hint="eastAsia"/>
          <w:b/>
          <w:bCs/>
          <w:color w:val="000000" w:themeColor="text1"/>
          <w:sz w:val="32"/>
          <w:szCs w:val="32"/>
        </w:rPr>
        <w:t>3．</w:t>
      </w:r>
      <w:r w:rsidRPr="005D0E8B">
        <w:rPr>
          <w:rFonts w:ascii="仿宋_GB2312" w:eastAsia="仿宋_GB2312" w:hAnsi="华文仿宋" w:cs="华文仿宋" w:hint="eastAsia"/>
          <w:b/>
          <w:color w:val="000000" w:themeColor="text1"/>
          <w:sz w:val="32"/>
          <w:szCs w:val="32"/>
        </w:rPr>
        <w:t>网站内容维护组</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由颜爱国负责，信息中心、各学院、教务部朱剑玫、王延飞、各分中心协助。主要任务是网站确认开发需求、框架搭建、技术部署、资料上传、投票统计等。</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网站（含美工设计）交由企业开发，主页面用作展示，信息中心负责网络保障和技术把关。待第一届线上活动</w:t>
      </w:r>
      <w:r>
        <w:rPr>
          <w:rFonts w:ascii="仿宋_GB2312" w:eastAsia="仿宋_GB2312" w:hAnsi="华文仿宋" w:cs="华文仿宋"/>
          <w:sz w:val="32"/>
          <w:szCs w:val="32"/>
        </w:rPr>
        <w:t>月</w:t>
      </w:r>
      <w:r>
        <w:rPr>
          <w:rFonts w:ascii="仿宋_GB2312" w:eastAsia="仿宋_GB2312" w:hAnsi="华文仿宋" w:cs="华文仿宋" w:hint="eastAsia"/>
          <w:color w:val="000000" w:themeColor="text1"/>
          <w:sz w:val="32"/>
          <w:szCs w:val="32"/>
        </w:rPr>
        <w:t>举办后，总结经验，再进行系统开发，为后期活动作准备。</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历年成果展示由各分中心、朱剑玫向各学院收集、整理。活动期间成果展示由各学院提供（成果为文字、图片、视频、实物等形式，各类作品要有统一规范要求，文字用规范的描述性术语，图片和视频根据网站统一格式、大小要求）。王延飞、朱剑玫、各分中心负责后期资料上传。</w:t>
      </w:r>
    </w:p>
    <w:p w:rsidR="00CD79EC" w:rsidRPr="005D0E8B" w:rsidRDefault="001E0280" w:rsidP="005D0E8B">
      <w:pPr>
        <w:spacing w:line="520" w:lineRule="exact"/>
        <w:ind w:firstLineChars="200" w:firstLine="643"/>
        <w:rPr>
          <w:rFonts w:ascii="仿宋_GB2312" w:eastAsia="仿宋_GB2312" w:hAnsi="华文仿宋" w:cs="华文仿宋"/>
          <w:b/>
          <w:color w:val="000000" w:themeColor="text1"/>
          <w:sz w:val="32"/>
          <w:szCs w:val="32"/>
        </w:rPr>
      </w:pPr>
      <w:r w:rsidRPr="005D0E8B">
        <w:rPr>
          <w:rFonts w:ascii="仿宋_GB2312" w:eastAsia="仿宋_GB2312" w:hAnsi="华文仿宋" w:cs="华文仿宋" w:hint="eastAsia"/>
          <w:b/>
          <w:bCs/>
          <w:color w:val="000000" w:themeColor="text1"/>
          <w:sz w:val="32"/>
          <w:szCs w:val="32"/>
        </w:rPr>
        <w:t>4．</w:t>
      </w:r>
      <w:r w:rsidRPr="005D0E8B">
        <w:rPr>
          <w:rFonts w:ascii="仿宋_GB2312" w:eastAsia="仿宋_GB2312" w:hAnsi="华文仿宋" w:cs="华文仿宋" w:hint="eastAsia"/>
          <w:b/>
          <w:color w:val="000000" w:themeColor="text1"/>
          <w:sz w:val="32"/>
          <w:szCs w:val="32"/>
        </w:rPr>
        <w:t>宣传组</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由蓝静、朱宜负责，朱剑玫协助。主要任务是采集科技创新在线活动的新闻、宣传素材，整理成报道、宣传材料，及时对外发布。蓝静主要负责媒体、网站宣传；朱宜主要负责对应生源基地的宣传。</w:t>
      </w:r>
    </w:p>
    <w:p w:rsidR="00CD79EC" w:rsidRPr="005D0E8B" w:rsidRDefault="001E0280" w:rsidP="005D0E8B">
      <w:pPr>
        <w:spacing w:line="520" w:lineRule="exact"/>
        <w:ind w:firstLineChars="200" w:firstLine="643"/>
        <w:rPr>
          <w:rFonts w:ascii="仿宋_GB2312" w:eastAsia="仿宋_GB2312" w:hAnsi="华文仿宋" w:cs="华文仿宋"/>
          <w:b/>
          <w:color w:val="000000" w:themeColor="text1"/>
          <w:sz w:val="32"/>
          <w:szCs w:val="32"/>
        </w:rPr>
      </w:pPr>
      <w:r w:rsidRPr="005D0E8B">
        <w:rPr>
          <w:rFonts w:ascii="仿宋_GB2312" w:eastAsia="仿宋_GB2312" w:hAnsi="华文仿宋" w:cs="华文仿宋" w:hint="eastAsia"/>
          <w:b/>
          <w:bCs/>
          <w:color w:val="000000" w:themeColor="text1"/>
          <w:sz w:val="32"/>
          <w:szCs w:val="32"/>
        </w:rPr>
        <w:t>5．</w:t>
      </w:r>
      <w:r w:rsidRPr="005D0E8B">
        <w:rPr>
          <w:rFonts w:ascii="仿宋_GB2312" w:eastAsia="仿宋_GB2312" w:hAnsi="华文仿宋" w:cs="华文仿宋" w:hint="eastAsia"/>
          <w:b/>
          <w:color w:val="000000" w:themeColor="text1"/>
          <w:sz w:val="32"/>
          <w:szCs w:val="32"/>
        </w:rPr>
        <w:t>学生引导组</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由陈义文负责，各学院协助。主要任务是对在校学生宣传、引导，促进学生参与活动。由于要大范围实现跨专业协同组队，在发布通知时公布科技创新QQ群号，对有意愿参加活动的学生加群，可在线上招募团队。</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同时可采用以下引导方式：一是充分利用学生社团、协会组队推荐；二是通过辅导员、学业导师窗口向学生宣传，</w:t>
      </w:r>
      <w:r>
        <w:rPr>
          <w:rFonts w:ascii="仿宋_GB2312" w:eastAsia="仿宋_GB2312" w:hAnsi="华文仿宋" w:cs="华文仿宋" w:hint="eastAsia"/>
          <w:color w:val="000000" w:themeColor="text1"/>
          <w:sz w:val="32"/>
          <w:szCs w:val="32"/>
        </w:rPr>
        <w:lastRenderedPageBreak/>
        <w:t>推荐学生参与。</w:t>
      </w:r>
    </w:p>
    <w:p w:rsidR="00CD79EC" w:rsidRPr="005D0E8B" w:rsidRDefault="001E0280" w:rsidP="005D0E8B">
      <w:pPr>
        <w:spacing w:line="520" w:lineRule="exact"/>
        <w:ind w:firstLineChars="200" w:firstLine="643"/>
        <w:rPr>
          <w:rFonts w:ascii="仿宋_GB2312" w:eastAsia="仿宋_GB2312" w:hAnsi="华文仿宋" w:cs="华文仿宋"/>
          <w:b/>
          <w:color w:val="000000" w:themeColor="text1"/>
          <w:sz w:val="32"/>
          <w:szCs w:val="32"/>
        </w:rPr>
      </w:pPr>
      <w:r w:rsidRPr="005D0E8B">
        <w:rPr>
          <w:rFonts w:ascii="仿宋_GB2312" w:eastAsia="仿宋_GB2312" w:hAnsi="华文仿宋" w:cs="华文仿宋" w:hint="eastAsia"/>
          <w:b/>
          <w:bCs/>
          <w:color w:val="000000" w:themeColor="text1"/>
          <w:sz w:val="32"/>
          <w:szCs w:val="32"/>
        </w:rPr>
        <w:t>6．</w:t>
      </w:r>
      <w:r w:rsidRPr="005D0E8B">
        <w:rPr>
          <w:rFonts w:ascii="仿宋_GB2312" w:eastAsia="仿宋_GB2312" w:hAnsi="华文仿宋" w:cs="华文仿宋" w:hint="eastAsia"/>
          <w:b/>
          <w:color w:val="000000" w:themeColor="text1"/>
          <w:sz w:val="32"/>
          <w:szCs w:val="32"/>
        </w:rPr>
        <w:t>项目推广组</w:t>
      </w:r>
    </w:p>
    <w:p w:rsidR="00CD79EC" w:rsidRDefault="001E0280">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由尹贝负责，各学院协助。主要任务是活动前期联系校外企业、单位，提供科技创新项目和技术支持，活动后期选择优秀的科技创新成果进行专利、著作权、论文、产品化等转化环节，寻找合作企业推广科技创新成果。</w:t>
      </w:r>
    </w:p>
    <w:p w:rsidR="00CD79EC" w:rsidRDefault="001E0280">
      <w:pPr>
        <w:spacing w:line="520" w:lineRule="exact"/>
        <w:ind w:firstLineChars="200" w:firstLine="640"/>
        <w:rPr>
          <w:rFonts w:ascii="黑体" w:eastAsia="黑体" w:hAnsi="黑体" w:cs="华文黑体"/>
          <w:color w:val="000000" w:themeColor="text1"/>
          <w:sz w:val="32"/>
          <w:szCs w:val="32"/>
        </w:rPr>
      </w:pPr>
      <w:r>
        <w:rPr>
          <w:rFonts w:ascii="黑体" w:eastAsia="黑体" w:hAnsi="黑体" w:cs="华文黑体" w:hint="eastAsia"/>
          <w:color w:val="000000" w:themeColor="text1"/>
          <w:sz w:val="32"/>
          <w:szCs w:val="32"/>
        </w:rPr>
        <w:t>四、活动安排</w:t>
      </w:r>
    </w:p>
    <w:tbl>
      <w:tblPr>
        <w:tblStyle w:val="aa"/>
        <w:tblW w:w="9047" w:type="dxa"/>
        <w:jc w:val="center"/>
        <w:tblLook w:val="04A0"/>
      </w:tblPr>
      <w:tblGrid>
        <w:gridCol w:w="992"/>
        <w:gridCol w:w="2073"/>
        <w:gridCol w:w="5982"/>
      </w:tblGrid>
      <w:tr w:rsidR="00CD79EC">
        <w:trPr>
          <w:jc w:val="center"/>
        </w:trPr>
        <w:tc>
          <w:tcPr>
            <w:tcW w:w="992" w:type="dxa"/>
            <w:vAlign w:val="center"/>
          </w:tcPr>
          <w:p w:rsidR="00CD79EC" w:rsidRDefault="001E0280">
            <w:pPr>
              <w:spacing w:line="400" w:lineRule="exact"/>
              <w:jc w:val="center"/>
              <w:rPr>
                <w:rFonts w:asciiTheme="minorEastAsia" w:hAnsiTheme="minorEastAsia" w:cs="华文黑体"/>
                <w:color w:val="000000" w:themeColor="text1"/>
                <w:sz w:val="24"/>
                <w:szCs w:val="24"/>
              </w:rPr>
            </w:pPr>
            <w:r>
              <w:rPr>
                <w:rFonts w:asciiTheme="minorEastAsia" w:hAnsiTheme="minorEastAsia" w:cs="华文黑体" w:hint="eastAsia"/>
                <w:color w:val="000000" w:themeColor="text1"/>
                <w:sz w:val="24"/>
                <w:szCs w:val="24"/>
              </w:rPr>
              <w:t>阶段</w:t>
            </w:r>
          </w:p>
        </w:tc>
        <w:tc>
          <w:tcPr>
            <w:tcW w:w="2073" w:type="dxa"/>
            <w:vAlign w:val="center"/>
          </w:tcPr>
          <w:p w:rsidR="00CD79EC" w:rsidRDefault="001E0280">
            <w:pPr>
              <w:spacing w:line="400" w:lineRule="exact"/>
              <w:jc w:val="center"/>
              <w:rPr>
                <w:rFonts w:asciiTheme="minorEastAsia" w:hAnsiTheme="minorEastAsia" w:cs="华文黑体"/>
                <w:color w:val="000000" w:themeColor="text1"/>
                <w:sz w:val="24"/>
                <w:szCs w:val="24"/>
              </w:rPr>
            </w:pPr>
            <w:r>
              <w:rPr>
                <w:rFonts w:asciiTheme="minorEastAsia" w:hAnsiTheme="minorEastAsia" w:cs="华文黑体" w:hint="eastAsia"/>
                <w:color w:val="000000" w:themeColor="text1"/>
                <w:sz w:val="24"/>
                <w:szCs w:val="24"/>
              </w:rPr>
              <w:t>时间段</w:t>
            </w:r>
          </w:p>
        </w:tc>
        <w:tc>
          <w:tcPr>
            <w:tcW w:w="5982" w:type="dxa"/>
            <w:vAlign w:val="center"/>
          </w:tcPr>
          <w:p w:rsidR="00CD79EC" w:rsidRDefault="001E0280">
            <w:pPr>
              <w:spacing w:line="400" w:lineRule="exact"/>
              <w:jc w:val="center"/>
              <w:rPr>
                <w:rFonts w:asciiTheme="minorEastAsia" w:hAnsiTheme="minorEastAsia" w:cs="华文黑体"/>
                <w:color w:val="000000" w:themeColor="text1"/>
                <w:sz w:val="24"/>
                <w:szCs w:val="24"/>
              </w:rPr>
            </w:pPr>
            <w:r>
              <w:rPr>
                <w:rFonts w:asciiTheme="minorEastAsia" w:hAnsiTheme="minorEastAsia" w:cs="华文黑体" w:hint="eastAsia"/>
                <w:color w:val="000000" w:themeColor="text1"/>
                <w:sz w:val="24"/>
                <w:szCs w:val="24"/>
              </w:rPr>
              <w:t>任务安排</w:t>
            </w:r>
          </w:p>
        </w:tc>
      </w:tr>
      <w:tr w:rsidR="00CD79EC">
        <w:trPr>
          <w:jc w:val="center"/>
        </w:trPr>
        <w:tc>
          <w:tcPr>
            <w:tcW w:w="992" w:type="dxa"/>
            <w:vMerge w:val="restart"/>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黑体" w:hint="eastAsia"/>
                <w:sz w:val="24"/>
                <w:szCs w:val="24"/>
              </w:rPr>
              <w:t>筹备</w:t>
            </w:r>
          </w:p>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黑体" w:hint="eastAsia"/>
                <w:sz w:val="24"/>
                <w:szCs w:val="24"/>
              </w:rPr>
              <w:t>阶段</w:t>
            </w: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3月20-30日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活动部署、提出网站需求、开发选题、邀请企业参加</w:t>
            </w:r>
          </w:p>
        </w:tc>
      </w:tr>
      <w:tr w:rsidR="00CD79EC">
        <w:trPr>
          <w:jc w:val="center"/>
        </w:trPr>
        <w:tc>
          <w:tcPr>
            <w:tcW w:w="992" w:type="dxa"/>
            <w:vMerge/>
            <w:vAlign w:val="center"/>
          </w:tcPr>
          <w:p w:rsidR="00CD79EC" w:rsidRDefault="00CD79EC">
            <w:pPr>
              <w:spacing w:line="400" w:lineRule="exact"/>
              <w:jc w:val="center"/>
              <w:rPr>
                <w:rFonts w:asciiTheme="minorEastAsia" w:hAnsiTheme="minorEastAsia" w:cs="华文黑体"/>
                <w:sz w:val="24"/>
                <w:szCs w:val="24"/>
              </w:rPr>
            </w:pP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4月1-20日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网站开发和搭建完成</w:t>
            </w:r>
          </w:p>
        </w:tc>
      </w:tr>
      <w:tr w:rsidR="00CD79EC">
        <w:trPr>
          <w:jc w:val="center"/>
        </w:trPr>
        <w:tc>
          <w:tcPr>
            <w:tcW w:w="992" w:type="dxa"/>
            <w:vMerge/>
            <w:vAlign w:val="center"/>
          </w:tcPr>
          <w:p w:rsidR="00CD79EC" w:rsidRDefault="00CD79EC">
            <w:pPr>
              <w:spacing w:line="400" w:lineRule="exact"/>
              <w:jc w:val="center"/>
              <w:rPr>
                <w:rFonts w:asciiTheme="minorEastAsia" w:hAnsiTheme="minorEastAsia" w:cs="华文黑体"/>
                <w:sz w:val="24"/>
                <w:szCs w:val="24"/>
              </w:rPr>
            </w:pP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4月1-18日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完成选题、导师选派</w:t>
            </w:r>
          </w:p>
        </w:tc>
      </w:tr>
      <w:tr w:rsidR="00CD79EC">
        <w:trPr>
          <w:jc w:val="center"/>
        </w:trPr>
        <w:tc>
          <w:tcPr>
            <w:tcW w:w="992" w:type="dxa"/>
            <w:vMerge/>
            <w:vAlign w:val="center"/>
          </w:tcPr>
          <w:p w:rsidR="00CD79EC" w:rsidRDefault="00CD79EC">
            <w:pPr>
              <w:spacing w:line="400" w:lineRule="exact"/>
              <w:jc w:val="center"/>
              <w:rPr>
                <w:rFonts w:asciiTheme="minorEastAsia" w:hAnsiTheme="minorEastAsia" w:cs="华文黑体"/>
                <w:sz w:val="24"/>
                <w:szCs w:val="24"/>
              </w:rPr>
            </w:pP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4月19-28日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引导学生启动选题，完成学生选题工作</w:t>
            </w:r>
          </w:p>
        </w:tc>
      </w:tr>
      <w:tr w:rsidR="00CD79EC">
        <w:trPr>
          <w:jc w:val="center"/>
        </w:trPr>
        <w:tc>
          <w:tcPr>
            <w:tcW w:w="992" w:type="dxa"/>
            <w:vMerge w:val="restart"/>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黑体" w:hint="eastAsia"/>
                <w:sz w:val="24"/>
                <w:szCs w:val="24"/>
              </w:rPr>
              <w:t>校内</w:t>
            </w:r>
          </w:p>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黑体" w:hint="eastAsia"/>
                <w:sz w:val="24"/>
                <w:szCs w:val="24"/>
              </w:rPr>
              <w:t>科技</w:t>
            </w:r>
          </w:p>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黑体" w:hint="eastAsia"/>
                <w:sz w:val="24"/>
                <w:szCs w:val="24"/>
              </w:rPr>
              <w:t>创新</w:t>
            </w:r>
          </w:p>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黑体" w:hint="eastAsia"/>
                <w:sz w:val="24"/>
                <w:szCs w:val="24"/>
              </w:rPr>
              <w:t>阶段</w:t>
            </w: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5月10-31日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导师及学生交项目过程作品；完成过程作品的上传</w:t>
            </w:r>
          </w:p>
        </w:tc>
      </w:tr>
      <w:tr w:rsidR="00CD79EC">
        <w:trPr>
          <w:jc w:val="center"/>
        </w:trPr>
        <w:tc>
          <w:tcPr>
            <w:tcW w:w="992" w:type="dxa"/>
            <w:vMerge/>
            <w:vAlign w:val="center"/>
          </w:tcPr>
          <w:p w:rsidR="00CD79EC" w:rsidRDefault="00CD79EC">
            <w:pPr>
              <w:spacing w:line="400" w:lineRule="exact"/>
              <w:jc w:val="center"/>
              <w:rPr>
                <w:rFonts w:asciiTheme="minorEastAsia" w:hAnsiTheme="minorEastAsia" w:cs="华文黑体"/>
                <w:sz w:val="24"/>
                <w:szCs w:val="24"/>
              </w:rPr>
            </w:pP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6月1日-15日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导师及学生上交最终成果；完成最终作品的上传</w:t>
            </w:r>
          </w:p>
        </w:tc>
      </w:tr>
      <w:tr w:rsidR="00CD79EC">
        <w:trPr>
          <w:jc w:val="center"/>
        </w:trPr>
        <w:tc>
          <w:tcPr>
            <w:tcW w:w="992" w:type="dxa"/>
            <w:vMerge/>
            <w:vAlign w:val="center"/>
          </w:tcPr>
          <w:p w:rsidR="00CD79EC" w:rsidRDefault="00CD79EC">
            <w:pPr>
              <w:spacing w:line="400" w:lineRule="exact"/>
              <w:jc w:val="center"/>
              <w:rPr>
                <w:rFonts w:asciiTheme="minorEastAsia" w:hAnsiTheme="minorEastAsia" w:cs="华文黑体"/>
                <w:sz w:val="24"/>
                <w:szCs w:val="24"/>
              </w:rPr>
            </w:pP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6月16-25日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活动项目成果展示，组织校内外人员投票评比</w:t>
            </w:r>
          </w:p>
        </w:tc>
      </w:tr>
      <w:tr w:rsidR="00CD79EC">
        <w:trPr>
          <w:jc w:val="center"/>
        </w:trPr>
        <w:tc>
          <w:tcPr>
            <w:tcW w:w="992" w:type="dxa"/>
            <w:vMerge/>
            <w:vAlign w:val="center"/>
          </w:tcPr>
          <w:p w:rsidR="00CD79EC" w:rsidRDefault="00CD79EC">
            <w:pPr>
              <w:spacing w:line="400" w:lineRule="exact"/>
              <w:jc w:val="center"/>
              <w:rPr>
                <w:rFonts w:asciiTheme="minorEastAsia" w:hAnsiTheme="minorEastAsia" w:cs="华文黑体"/>
                <w:sz w:val="24"/>
                <w:szCs w:val="24"/>
              </w:rPr>
            </w:pP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6月28日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公布优秀项目评选结果。认定创新学分认定、认定大学生创新计划训练项目、认定资助的创业项目、推荐参加“互联网+”大学生创新创业比赛。</w:t>
            </w:r>
          </w:p>
        </w:tc>
      </w:tr>
      <w:tr w:rsidR="00CD79EC">
        <w:trPr>
          <w:jc w:val="center"/>
        </w:trPr>
        <w:tc>
          <w:tcPr>
            <w:tcW w:w="992" w:type="dxa"/>
            <w:vMerge w:val="restart"/>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黑体" w:hint="eastAsia"/>
                <w:sz w:val="24"/>
                <w:szCs w:val="24"/>
              </w:rPr>
              <w:t>中学生</w:t>
            </w:r>
          </w:p>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黑体" w:hint="eastAsia"/>
                <w:sz w:val="24"/>
                <w:szCs w:val="24"/>
              </w:rPr>
              <w:t>科技</w:t>
            </w:r>
          </w:p>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黑体" w:hint="eastAsia"/>
                <w:sz w:val="24"/>
                <w:szCs w:val="24"/>
              </w:rPr>
              <w:t>创新</w:t>
            </w:r>
          </w:p>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黑体" w:hint="eastAsia"/>
                <w:sz w:val="24"/>
                <w:szCs w:val="24"/>
              </w:rPr>
              <w:t>阶段</w:t>
            </w: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7月9日-20日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招生与就业部引导中学生参与实验平台体验和选题；（依据湖北高考时间调整）</w:t>
            </w:r>
          </w:p>
        </w:tc>
      </w:tr>
      <w:tr w:rsidR="00CD79EC">
        <w:trPr>
          <w:jc w:val="center"/>
        </w:trPr>
        <w:tc>
          <w:tcPr>
            <w:tcW w:w="992" w:type="dxa"/>
            <w:vMerge/>
            <w:vAlign w:val="center"/>
          </w:tcPr>
          <w:p w:rsidR="00CD79EC" w:rsidRDefault="00CD79EC">
            <w:pPr>
              <w:spacing w:line="400" w:lineRule="exact"/>
              <w:jc w:val="center"/>
              <w:rPr>
                <w:rFonts w:asciiTheme="minorEastAsia" w:hAnsiTheme="minorEastAsia" w:cs="华文黑体"/>
                <w:sz w:val="24"/>
                <w:szCs w:val="24"/>
              </w:rPr>
            </w:pP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7月21日-23日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确定指导教师</w:t>
            </w:r>
          </w:p>
        </w:tc>
      </w:tr>
      <w:tr w:rsidR="00CD79EC">
        <w:trPr>
          <w:jc w:val="center"/>
        </w:trPr>
        <w:tc>
          <w:tcPr>
            <w:tcW w:w="992" w:type="dxa"/>
            <w:vMerge/>
            <w:vAlign w:val="center"/>
          </w:tcPr>
          <w:p w:rsidR="00CD79EC" w:rsidRDefault="00CD79EC">
            <w:pPr>
              <w:spacing w:line="400" w:lineRule="exact"/>
              <w:jc w:val="center"/>
              <w:rPr>
                <w:rFonts w:asciiTheme="minorEastAsia" w:hAnsiTheme="minorEastAsia" w:cs="华文黑体"/>
                <w:sz w:val="24"/>
                <w:szCs w:val="24"/>
              </w:rPr>
            </w:pP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7月24-8月10日</w:t>
            </w:r>
          </w:p>
        </w:tc>
        <w:tc>
          <w:tcPr>
            <w:tcW w:w="5982" w:type="dxa"/>
            <w:vAlign w:val="center"/>
          </w:tcPr>
          <w:p w:rsidR="00CD79EC" w:rsidRDefault="001E0280">
            <w:pPr>
              <w:spacing w:line="400" w:lineRule="exact"/>
              <w:jc w:val="center"/>
              <w:rPr>
                <w:rFonts w:asciiTheme="minorEastAsia" w:hAnsiTheme="minorEastAsia" w:cs="华文仿宋"/>
                <w:sz w:val="24"/>
                <w:szCs w:val="24"/>
              </w:rPr>
            </w:pPr>
            <w:r>
              <w:rPr>
                <w:rFonts w:asciiTheme="minorEastAsia" w:hAnsiTheme="minorEastAsia" w:cs="华文仿宋" w:hint="eastAsia"/>
                <w:sz w:val="24"/>
                <w:szCs w:val="24"/>
              </w:rPr>
              <w:t>导师指导学生进行体验；导师指导学生制作作品；</w:t>
            </w:r>
          </w:p>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完成过程作品的上传</w:t>
            </w:r>
          </w:p>
        </w:tc>
      </w:tr>
      <w:tr w:rsidR="00CD79EC">
        <w:trPr>
          <w:jc w:val="center"/>
        </w:trPr>
        <w:tc>
          <w:tcPr>
            <w:tcW w:w="992" w:type="dxa"/>
            <w:vMerge/>
            <w:vAlign w:val="center"/>
          </w:tcPr>
          <w:p w:rsidR="00CD79EC" w:rsidRDefault="00CD79EC">
            <w:pPr>
              <w:spacing w:line="400" w:lineRule="exact"/>
              <w:jc w:val="center"/>
              <w:rPr>
                <w:rFonts w:asciiTheme="minorEastAsia" w:hAnsiTheme="minorEastAsia" w:cs="华文黑体"/>
                <w:sz w:val="24"/>
                <w:szCs w:val="24"/>
              </w:rPr>
            </w:pPr>
          </w:p>
        </w:tc>
        <w:tc>
          <w:tcPr>
            <w:tcW w:w="2073"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8月11日-20日</w:t>
            </w:r>
          </w:p>
        </w:tc>
        <w:tc>
          <w:tcPr>
            <w:tcW w:w="5982" w:type="dxa"/>
            <w:vAlign w:val="center"/>
          </w:tcPr>
          <w:p w:rsidR="00CD79EC" w:rsidRDefault="001E0280">
            <w:pPr>
              <w:spacing w:line="400" w:lineRule="exact"/>
              <w:jc w:val="center"/>
              <w:rPr>
                <w:rFonts w:asciiTheme="minorEastAsia" w:hAnsiTheme="minorEastAsia" w:cs="华文黑体"/>
                <w:sz w:val="24"/>
                <w:szCs w:val="24"/>
              </w:rPr>
            </w:pPr>
            <w:r>
              <w:rPr>
                <w:rFonts w:asciiTheme="minorEastAsia" w:hAnsiTheme="minorEastAsia" w:cs="华文仿宋" w:hint="eastAsia"/>
                <w:sz w:val="24"/>
                <w:szCs w:val="24"/>
              </w:rPr>
              <w:t>导师及学生上交最终成果；完成最终作品的上传。</w:t>
            </w:r>
          </w:p>
        </w:tc>
      </w:tr>
    </w:tbl>
    <w:p w:rsidR="00CD79EC" w:rsidRDefault="00CD79EC">
      <w:pPr>
        <w:spacing w:line="520" w:lineRule="exact"/>
        <w:rPr>
          <w:rFonts w:ascii="仿宋_GB2312" w:eastAsia="仿宋_GB2312" w:hAnsi="华文仿宋" w:cs="华文仿宋"/>
          <w:color w:val="000000" w:themeColor="text1"/>
          <w:sz w:val="32"/>
          <w:szCs w:val="32"/>
        </w:rPr>
      </w:pPr>
    </w:p>
    <w:p w:rsidR="00CD79EC" w:rsidRDefault="001E0280" w:rsidP="004E5CC3">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附件：</w:t>
      </w:r>
      <w:r w:rsidR="004E5CC3">
        <w:rPr>
          <w:rFonts w:ascii="仿宋_GB2312" w:eastAsia="仿宋_GB2312" w:hAnsi="华文仿宋" w:cs="华文仿宋" w:hint="eastAsia"/>
          <w:color w:val="000000" w:themeColor="text1"/>
          <w:sz w:val="32"/>
          <w:szCs w:val="32"/>
        </w:rPr>
        <w:t>１．</w:t>
      </w:r>
      <w:r>
        <w:rPr>
          <w:rFonts w:ascii="仿宋_GB2312" w:eastAsia="仿宋_GB2312" w:hAnsi="华文仿宋" w:cs="华文仿宋" w:hint="eastAsia"/>
          <w:color w:val="000000" w:themeColor="text1"/>
          <w:sz w:val="32"/>
          <w:szCs w:val="32"/>
        </w:rPr>
        <w:t>艺术类子方案</w:t>
      </w:r>
    </w:p>
    <w:p w:rsidR="00CD79EC" w:rsidRDefault="001E0280" w:rsidP="004E5CC3">
      <w:pPr>
        <w:spacing w:line="520" w:lineRule="exact"/>
        <w:ind w:firstLineChars="200" w:firstLine="640"/>
        <w:rPr>
          <w:rFonts w:ascii="仿宋_GB2312" w:eastAsia="仿宋_GB2312" w:hAnsi="华文仿宋" w:cs="华文仿宋"/>
          <w:color w:val="000000" w:themeColor="text1"/>
          <w:sz w:val="32"/>
          <w:szCs w:val="32"/>
        </w:rPr>
      </w:pPr>
      <w:r>
        <w:rPr>
          <w:rFonts w:ascii="仿宋_GB2312" w:eastAsia="仿宋_GB2312" w:hAnsi="华文仿宋" w:cs="华文仿宋"/>
          <w:color w:val="000000" w:themeColor="text1"/>
          <w:sz w:val="32"/>
          <w:szCs w:val="32"/>
        </w:rPr>
        <w:t xml:space="preserve">      </w:t>
      </w:r>
      <w:r w:rsidR="004E5CC3">
        <w:rPr>
          <w:rFonts w:ascii="仿宋_GB2312" w:eastAsia="仿宋_GB2312" w:hAnsi="华文仿宋" w:cs="华文仿宋" w:hint="eastAsia"/>
          <w:color w:val="000000" w:themeColor="text1"/>
          <w:sz w:val="32"/>
          <w:szCs w:val="32"/>
        </w:rPr>
        <w:t>２．</w:t>
      </w:r>
      <w:r>
        <w:rPr>
          <w:rFonts w:ascii="仿宋_GB2312" w:eastAsia="仿宋_GB2312" w:hAnsi="华文仿宋" w:cs="华文仿宋" w:hint="eastAsia"/>
          <w:color w:val="000000" w:themeColor="text1"/>
          <w:sz w:val="32"/>
          <w:szCs w:val="32"/>
        </w:rPr>
        <w:t>软件设计类子方案</w:t>
      </w:r>
    </w:p>
    <w:p w:rsidR="00CD79EC" w:rsidRDefault="004E5CC3" w:rsidP="004E5CC3">
      <w:pPr>
        <w:spacing w:line="520" w:lineRule="exact"/>
        <w:ind w:firstLineChars="500" w:firstLine="160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３．</w:t>
      </w:r>
      <w:r w:rsidR="001E0280">
        <w:rPr>
          <w:rFonts w:ascii="仿宋_GB2312" w:eastAsia="仿宋_GB2312" w:hAnsi="华文仿宋" w:cs="华文仿宋" w:hint="eastAsia"/>
          <w:color w:val="000000" w:themeColor="text1"/>
          <w:sz w:val="32"/>
          <w:szCs w:val="32"/>
        </w:rPr>
        <w:t>硬件设计类子方案</w:t>
      </w:r>
    </w:p>
    <w:p w:rsidR="00CD79EC" w:rsidRDefault="004E5CC3" w:rsidP="004E5CC3">
      <w:pPr>
        <w:spacing w:line="520" w:lineRule="exact"/>
        <w:ind w:firstLineChars="500" w:firstLine="160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４．</w:t>
      </w:r>
      <w:r w:rsidR="001E0280">
        <w:rPr>
          <w:rFonts w:ascii="仿宋_GB2312" w:eastAsia="仿宋_GB2312" w:hAnsi="华文仿宋" w:cs="华文仿宋" w:hint="eastAsia"/>
          <w:color w:val="000000" w:themeColor="text1"/>
          <w:sz w:val="32"/>
          <w:szCs w:val="32"/>
        </w:rPr>
        <w:t>环</w:t>
      </w:r>
      <w:r w:rsidR="001E0280">
        <w:rPr>
          <w:rFonts w:ascii="仿宋_GB2312" w:eastAsia="仿宋_GB2312" w:hAnsi="华文仿宋" w:cs="华文仿宋"/>
          <w:color w:val="000000" w:themeColor="text1"/>
          <w:sz w:val="32"/>
          <w:szCs w:val="32"/>
        </w:rPr>
        <w:t>保</w:t>
      </w:r>
      <w:r w:rsidR="001E0280">
        <w:rPr>
          <w:rFonts w:ascii="仿宋_GB2312" w:eastAsia="仿宋_GB2312" w:hAnsi="华文仿宋" w:cs="华文仿宋" w:hint="eastAsia"/>
          <w:color w:val="000000" w:themeColor="text1"/>
          <w:sz w:val="32"/>
          <w:szCs w:val="32"/>
        </w:rPr>
        <w:t>类子方案</w:t>
      </w:r>
    </w:p>
    <w:p w:rsidR="00CD79EC" w:rsidRDefault="004E5CC3" w:rsidP="004E5CC3">
      <w:pPr>
        <w:spacing w:line="520" w:lineRule="exact"/>
        <w:ind w:firstLineChars="500" w:firstLine="160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t>５．</w:t>
      </w:r>
      <w:r w:rsidR="001E0280">
        <w:rPr>
          <w:rFonts w:ascii="仿宋_GB2312" w:eastAsia="仿宋_GB2312" w:hAnsi="华文仿宋" w:cs="华文仿宋" w:hint="eastAsia"/>
          <w:color w:val="000000" w:themeColor="text1"/>
          <w:sz w:val="32"/>
          <w:szCs w:val="32"/>
        </w:rPr>
        <w:t>创业类子方案</w:t>
      </w:r>
    </w:p>
    <w:p w:rsidR="00CD79EC" w:rsidRDefault="004E5CC3" w:rsidP="004E5CC3">
      <w:pPr>
        <w:spacing w:line="520" w:lineRule="exact"/>
        <w:ind w:firstLineChars="500" w:firstLine="1600"/>
        <w:rPr>
          <w:rFonts w:ascii="仿宋_GB2312" w:eastAsia="仿宋_GB2312" w:hAnsi="华文仿宋" w:cs="华文仿宋"/>
          <w:color w:val="000000" w:themeColor="text1"/>
          <w:sz w:val="32"/>
          <w:szCs w:val="32"/>
        </w:rPr>
      </w:pPr>
      <w:r>
        <w:rPr>
          <w:rFonts w:ascii="仿宋_GB2312" w:eastAsia="仿宋_GB2312" w:hAnsi="华文仿宋" w:cs="华文仿宋" w:hint="eastAsia"/>
          <w:color w:val="000000" w:themeColor="text1"/>
          <w:sz w:val="32"/>
          <w:szCs w:val="32"/>
        </w:rPr>
        <w:lastRenderedPageBreak/>
        <w:t>６．</w:t>
      </w:r>
      <w:r w:rsidR="001E0280">
        <w:rPr>
          <w:rFonts w:ascii="仿宋_GB2312" w:eastAsia="仿宋_GB2312" w:hAnsi="华文仿宋" w:cs="华文仿宋" w:hint="eastAsia"/>
          <w:color w:val="000000" w:themeColor="text1"/>
          <w:sz w:val="32"/>
          <w:szCs w:val="32"/>
        </w:rPr>
        <w:t>企业邀请函模板</w:t>
      </w:r>
    </w:p>
    <w:p w:rsidR="00C040D6" w:rsidRDefault="00C040D6">
      <w:pPr>
        <w:spacing w:line="520" w:lineRule="exact"/>
        <w:ind w:firstLineChars="500" w:firstLine="1600"/>
        <w:rPr>
          <w:rFonts w:ascii="仿宋_GB2312" w:eastAsia="仿宋_GB2312" w:hAnsi="华文仿宋" w:cs="华文仿宋"/>
          <w:color w:val="000000" w:themeColor="text1"/>
          <w:sz w:val="32"/>
          <w:szCs w:val="32"/>
        </w:rPr>
      </w:pPr>
    </w:p>
    <w:p w:rsidR="00C040D6" w:rsidRDefault="00C040D6">
      <w:pPr>
        <w:spacing w:line="520" w:lineRule="exact"/>
        <w:ind w:firstLineChars="500" w:firstLine="1600"/>
        <w:rPr>
          <w:rFonts w:ascii="仿宋_GB2312" w:eastAsia="仿宋_GB2312" w:hAnsi="华文仿宋" w:cs="华文仿宋"/>
          <w:color w:val="000000" w:themeColor="text1"/>
          <w:sz w:val="32"/>
          <w:szCs w:val="32"/>
        </w:rPr>
      </w:pPr>
    </w:p>
    <w:p w:rsidR="00CD79EC" w:rsidRDefault="00CD79EC">
      <w:pPr>
        <w:spacing w:line="520" w:lineRule="exact"/>
        <w:rPr>
          <w:rFonts w:ascii="华文仿宋" w:eastAsia="华文仿宋" w:hAnsi="华文仿宋" w:cs="华文仿宋"/>
          <w:color w:val="000000" w:themeColor="text1"/>
          <w:sz w:val="32"/>
          <w:szCs w:val="32"/>
        </w:rPr>
      </w:pPr>
    </w:p>
    <w:p w:rsidR="00CD79EC" w:rsidRDefault="001E0280" w:rsidP="005D0E8B">
      <w:pPr>
        <w:spacing w:line="520" w:lineRule="exact"/>
        <w:ind w:rightChars="200" w:right="420" w:firstLineChars="200" w:firstLine="640"/>
        <w:jc w:val="right"/>
        <w:rPr>
          <w:rFonts w:ascii="仿宋_GB2312" w:eastAsia="仿宋_GB2312" w:hAnsi="华文仿宋" w:cs="华文仿宋"/>
          <w:color w:val="000000" w:themeColor="text1"/>
          <w:sz w:val="32"/>
          <w:szCs w:val="32"/>
        </w:rPr>
      </w:pPr>
      <w:r>
        <w:rPr>
          <w:rFonts w:ascii="华文仿宋" w:eastAsia="华文仿宋" w:hAnsi="华文仿宋" w:cs="华文仿宋" w:hint="eastAsia"/>
          <w:color w:val="000000" w:themeColor="text1"/>
          <w:sz w:val="32"/>
          <w:szCs w:val="32"/>
        </w:rPr>
        <w:t xml:space="preserve">                                    </w:t>
      </w:r>
      <w:r>
        <w:rPr>
          <w:rFonts w:ascii="仿宋_GB2312" w:eastAsia="仿宋_GB2312" w:hAnsi="华文仿宋" w:cs="华文仿宋" w:hint="eastAsia"/>
          <w:color w:val="000000" w:themeColor="text1"/>
          <w:sz w:val="32"/>
          <w:szCs w:val="32"/>
        </w:rPr>
        <w:t xml:space="preserve"> </w:t>
      </w:r>
    </w:p>
    <w:p w:rsidR="00CD79EC" w:rsidRDefault="00CD79EC">
      <w:pPr>
        <w:spacing w:line="520" w:lineRule="exact"/>
        <w:rPr>
          <w:rFonts w:ascii="华文仿宋" w:eastAsia="华文仿宋" w:hAnsi="华文仿宋" w:cs="华文仿宋"/>
          <w:b/>
          <w:color w:val="000000" w:themeColor="text1"/>
          <w:sz w:val="32"/>
          <w:szCs w:val="32"/>
        </w:rPr>
      </w:pPr>
    </w:p>
    <w:sectPr w:rsidR="00CD79EC" w:rsidSect="00CD79E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D0F" w:rsidRDefault="00BD5D0F" w:rsidP="00CD79EC">
      <w:r>
        <w:separator/>
      </w:r>
    </w:p>
  </w:endnote>
  <w:endnote w:type="continuationSeparator" w:id="0">
    <w:p w:rsidR="00BD5D0F" w:rsidRDefault="00BD5D0F" w:rsidP="00CD7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汉仪书宋二KW"/>
    <w:panose1 w:val="02010601030101010101"/>
    <w:charset w:val="86"/>
    <w:family w:val="auto"/>
    <w:pitch w:val="variable"/>
    <w:sig w:usb0="00000001" w:usb1="080E0000" w:usb2="00000010" w:usb3="00000000" w:csb0="00040000" w:csb1="00000000"/>
  </w:font>
  <w:font w:name="方正小标宋">
    <w:altName w:val="Arial"/>
    <w:charset w:val="00"/>
    <w:family w:val="auto"/>
    <w:pitch w:val="default"/>
    <w:sig w:usb0="00000000" w:usb1="00000000" w:usb2="00000000" w:usb3="00000000" w:csb0="00000000" w:csb1="00000000"/>
  </w:font>
  <w:font w:name="仿宋_GB2312">
    <w:altName w:val="汉仪仿宋KW"/>
    <w:panose1 w:val="02010609030101010101"/>
    <w:charset w:val="86"/>
    <w:family w:val="modern"/>
    <w:pitch w:val="fixed"/>
    <w:sig w:usb0="00000001" w:usb1="080E0000" w:usb2="00000010" w:usb3="00000000" w:csb0="00040000" w:csb1="00000000"/>
  </w:font>
  <w:font w:name="华文仿宋">
    <w:altName w:val="微软雅黑"/>
    <w:charset w:val="86"/>
    <w:family w:val="auto"/>
    <w:pitch w:val="default"/>
    <w:sig w:usb0="00000000"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华文黑体">
    <w:altName w:val="微软雅黑"/>
    <w:charset w:val="86"/>
    <w:family w:val="auto"/>
    <w:pitch w:val="default"/>
    <w:sig w:usb0="00000000" w:usb1="080F0000" w:usb2="00000000" w:usb3="00000000" w:csb0="0004009F" w:csb1="DFD70000"/>
  </w:font>
  <w:font w:name="楷体_GB2312">
    <w:altName w:val="汉仪楷体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9EC" w:rsidRDefault="00852CC7">
    <w:pPr>
      <w:pStyle w:val="a7"/>
    </w:pPr>
    <w:r>
      <w:pict>
        <v:shapetype id="_x0000_t202" coordsize="21600,21600" o:spt="202" path="m,l,21600r21600,l21600,xe">
          <v:stroke joinstyle="miter"/>
          <v:path gradientshapeok="t" o:connecttype="rect"/>
        </v:shapetype>
        <v:shape id="_x0000_s1025" type="#_x0000_t202" style="position:absolute;margin-left:-9.9pt;margin-top:-.75pt;width:35.05pt;height:18.15pt;z-index:251658240;mso-wrap-style:none;mso-position-horizontal:outside;mso-position-horizontal-relative:margin" filled="f" stroked="f">
          <v:textbox style="mso-fit-shape-to-text:t" inset="0,0,0,0">
            <w:txbxContent>
              <w:p w:rsidR="00CD79EC" w:rsidRDefault="00CD79EC">
                <w:pPr>
                  <w:pStyle w:val="a7"/>
                  <w:rPr>
                    <w:rFonts w:asciiTheme="minorEastAsia" w:hAnsiTheme="minorEastAsia" w:cstheme="minorEastAsia"/>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D0F" w:rsidRDefault="00BD5D0F" w:rsidP="00CD79EC">
      <w:r>
        <w:separator/>
      </w:r>
    </w:p>
  </w:footnote>
  <w:footnote w:type="continuationSeparator" w:id="0">
    <w:p w:rsidR="00BD5D0F" w:rsidRDefault="00BD5D0F" w:rsidP="00CD79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oNotShadeFormData/>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E87FFB"/>
    <w:rsid w:val="82BEA280"/>
    <w:rsid w:val="947FFABD"/>
    <w:rsid w:val="9FED09B2"/>
    <w:rsid w:val="A7D7B313"/>
    <w:rsid w:val="ACBC05EF"/>
    <w:rsid w:val="AEFDE964"/>
    <w:rsid w:val="B56B3CCC"/>
    <w:rsid w:val="B7BF6EE2"/>
    <w:rsid w:val="BA2DE7D6"/>
    <w:rsid w:val="BB36BB64"/>
    <w:rsid w:val="BBFF61F7"/>
    <w:rsid w:val="BBFF7501"/>
    <w:rsid w:val="BCDB102F"/>
    <w:rsid w:val="BF3BEB85"/>
    <w:rsid w:val="BFB10AEA"/>
    <w:rsid w:val="BFE684D8"/>
    <w:rsid w:val="BFFE9E83"/>
    <w:rsid w:val="BFFF3B00"/>
    <w:rsid w:val="C17D032E"/>
    <w:rsid w:val="CF7F247E"/>
    <w:rsid w:val="CF7F6F63"/>
    <w:rsid w:val="CFDDC08E"/>
    <w:rsid w:val="CFFFAF50"/>
    <w:rsid w:val="D12D0DF9"/>
    <w:rsid w:val="DACD8D13"/>
    <w:rsid w:val="DB9F7F0F"/>
    <w:rsid w:val="DBDF3790"/>
    <w:rsid w:val="DBFF3EDA"/>
    <w:rsid w:val="DBFF896D"/>
    <w:rsid w:val="DE3FEBB0"/>
    <w:rsid w:val="DEFE6DA2"/>
    <w:rsid w:val="DEFF67AE"/>
    <w:rsid w:val="DF15187D"/>
    <w:rsid w:val="DF9EBF76"/>
    <w:rsid w:val="DFDA5D10"/>
    <w:rsid w:val="DFFB29BB"/>
    <w:rsid w:val="DFFF2922"/>
    <w:rsid w:val="E09CD7AE"/>
    <w:rsid w:val="E65FF5C1"/>
    <w:rsid w:val="E67E1C7F"/>
    <w:rsid w:val="E7B95228"/>
    <w:rsid w:val="E7FF81B2"/>
    <w:rsid w:val="EBFBA71B"/>
    <w:rsid w:val="ECBFC523"/>
    <w:rsid w:val="ED7F26BA"/>
    <w:rsid w:val="ED8D1EE5"/>
    <w:rsid w:val="ED926313"/>
    <w:rsid w:val="EDBF3C1E"/>
    <w:rsid w:val="EDCEB18A"/>
    <w:rsid w:val="EDDF9B83"/>
    <w:rsid w:val="EDFEC217"/>
    <w:rsid w:val="EF1AEAD6"/>
    <w:rsid w:val="EF3BEE56"/>
    <w:rsid w:val="EFCFFB4A"/>
    <w:rsid w:val="F0D075D8"/>
    <w:rsid w:val="F5B67892"/>
    <w:rsid w:val="F5FD0D63"/>
    <w:rsid w:val="F70BF75B"/>
    <w:rsid w:val="F79FBF01"/>
    <w:rsid w:val="F7EF6F8A"/>
    <w:rsid w:val="F7F9E6BD"/>
    <w:rsid w:val="F8FBF76C"/>
    <w:rsid w:val="F9FE12FE"/>
    <w:rsid w:val="F9FF963D"/>
    <w:rsid w:val="FA7FA187"/>
    <w:rsid w:val="FADE06A6"/>
    <w:rsid w:val="FAF9BEA9"/>
    <w:rsid w:val="FAFF5DCB"/>
    <w:rsid w:val="FB7FA814"/>
    <w:rsid w:val="FBAC3536"/>
    <w:rsid w:val="FBBD3218"/>
    <w:rsid w:val="FBDFA182"/>
    <w:rsid w:val="FBEF6F67"/>
    <w:rsid w:val="FBEF9206"/>
    <w:rsid w:val="FC7F43ED"/>
    <w:rsid w:val="FCF71D9B"/>
    <w:rsid w:val="FD632C22"/>
    <w:rsid w:val="FD7FA9AE"/>
    <w:rsid w:val="FD7FD58E"/>
    <w:rsid w:val="FDDC25B2"/>
    <w:rsid w:val="FDDE537B"/>
    <w:rsid w:val="FDF527D4"/>
    <w:rsid w:val="FEB20442"/>
    <w:rsid w:val="FECF4431"/>
    <w:rsid w:val="FEEDE427"/>
    <w:rsid w:val="FEEF1DBD"/>
    <w:rsid w:val="FEFE8B81"/>
    <w:rsid w:val="FEFF9C4A"/>
    <w:rsid w:val="FF4F789E"/>
    <w:rsid w:val="FF7943B0"/>
    <w:rsid w:val="FF7F9166"/>
    <w:rsid w:val="FF7FCD98"/>
    <w:rsid w:val="FF8FA289"/>
    <w:rsid w:val="FFBF6E2F"/>
    <w:rsid w:val="FFD8E4B7"/>
    <w:rsid w:val="FFF6076E"/>
    <w:rsid w:val="FFFB5D78"/>
    <w:rsid w:val="FFFD1686"/>
    <w:rsid w:val="FFFD2C93"/>
    <w:rsid w:val="FFFE2207"/>
    <w:rsid w:val="FFFFD8F2"/>
    <w:rsid w:val="00004C44"/>
    <w:rsid w:val="00027DD4"/>
    <w:rsid w:val="00082C34"/>
    <w:rsid w:val="0008420E"/>
    <w:rsid w:val="000D1CA6"/>
    <w:rsid w:val="00122E93"/>
    <w:rsid w:val="00130353"/>
    <w:rsid w:val="00177A2D"/>
    <w:rsid w:val="001D4DC1"/>
    <w:rsid w:val="001E0280"/>
    <w:rsid w:val="001F07FE"/>
    <w:rsid w:val="001F13CF"/>
    <w:rsid w:val="00230500"/>
    <w:rsid w:val="00240D15"/>
    <w:rsid w:val="002445A3"/>
    <w:rsid w:val="0025086F"/>
    <w:rsid w:val="002676C9"/>
    <w:rsid w:val="002B1D78"/>
    <w:rsid w:val="002C1038"/>
    <w:rsid w:val="002C552D"/>
    <w:rsid w:val="002D3C3C"/>
    <w:rsid w:val="002F0882"/>
    <w:rsid w:val="00317F7C"/>
    <w:rsid w:val="00323393"/>
    <w:rsid w:val="003646E2"/>
    <w:rsid w:val="003770B8"/>
    <w:rsid w:val="003B69BA"/>
    <w:rsid w:val="003D249D"/>
    <w:rsid w:val="003E2300"/>
    <w:rsid w:val="003F2347"/>
    <w:rsid w:val="003F51CC"/>
    <w:rsid w:val="003F5507"/>
    <w:rsid w:val="00431A87"/>
    <w:rsid w:val="004655C8"/>
    <w:rsid w:val="00471E48"/>
    <w:rsid w:val="00473E5D"/>
    <w:rsid w:val="004A1DF7"/>
    <w:rsid w:val="004C6E30"/>
    <w:rsid w:val="004D7AF0"/>
    <w:rsid w:val="004E1F8C"/>
    <w:rsid w:val="004E5CC3"/>
    <w:rsid w:val="004F171D"/>
    <w:rsid w:val="004F42DB"/>
    <w:rsid w:val="004F6EA2"/>
    <w:rsid w:val="00512EBC"/>
    <w:rsid w:val="0053050D"/>
    <w:rsid w:val="005B6D9E"/>
    <w:rsid w:val="005C0250"/>
    <w:rsid w:val="005C7513"/>
    <w:rsid w:val="005D0E8B"/>
    <w:rsid w:val="00610E29"/>
    <w:rsid w:val="00662668"/>
    <w:rsid w:val="006A153C"/>
    <w:rsid w:val="007137D9"/>
    <w:rsid w:val="00720CCF"/>
    <w:rsid w:val="007614CE"/>
    <w:rsid w:val="007651DB"/>
    <w:rsid w:val="0079573F"/>
    <w:rsid w:val="007A504A"/>
    <w:rsid w:val="007C53E3"/>
    <w:rsid w:val="007E43D2"/>
    <w:rsid w:val="007F369B"/>
    <w:rsid w:val="008073C4"/>
    <w:rsid w:val="008100BC"/>
    <w:rsid w:val="00812DE5"/>
    <w:rsid w:val="0081482D"/>
    <w:rsid w:val="00822437"/>
    <w:rsid w:val="008441DA"/>
    <w:rsid w:val="00852CC7"/>
    <w:rsid w:val="008A200B"/>
    <w:rsid w:val="008E0BA5"/>
    <w:rsid w:val="008E5273"/>
    <w:rsid w:val="009112C0"/>
    <w:rsid w:val="00913304"/>
    <w:rsid w:val="0095488C"/>
    <w:rsid w:val="009E492A"/>
    <w:rsid w:val="009F4B92"/>
    <w:rsid w:val="00A12DE0"/>
    <w:rsid w:val="00A206A1"/>
    <w:rsid w:val="00A22323"/>
    <w:rsid w:val="00A31E16"/>
    <w:rsid w:val="00A40F78"/>
    <w:rsid w:val="00A467F9"/>
    <w:rsid w:val="00A7167C"/>
    <w:rsid w:val="00A900F3"/>
    <w:rsid w:val="00AE7B59"/>
    <w:rsid w:val="00AE7EDC"/>
    <w:rsid w:val="00B06CA4"/>
    <w:rsid w:val="00B3715A"/>
    <w:rsid w:val="00B45C70"/>
    <w:rsid w:val="00B51108"/>
    <w:rsid w:val="00B83871"/>
    <w:rsid w:val="00BA5F73"/>
    <w:rsid w:val="00BC1CDD"/>
    <w:rsid w:val="00BD5D0F"/>
    <w:rsid w:val="00BE0B9B"/>
    <w:rsid w:val="00C040D6"/>
    <w:rsid w:val="00C22BE7"/>
    <w:rsid w:val="00C52E76"/>
    <w:rsid w:val="00C9371A"/>
    <w:rsid w:val="00CB684C"/>
    <w:rsid w:val="00CD79EC"/>
    <w:rsid w:val="00D16F66"/>
    <w:rsid w:val="00D20CB2"/>
    <w:rsid w:val="00D713C0"/>
    <w:rsid w:val="00DC5DB6"/>
    <w:rsid w:val="00E03BBF"/>
    <w:rsid w:val="00E11291"/>
    <w:rsid w:val="00E265A0"/>
    <w:rsid w:val="00E32C23"/>
    <w:rsid w:val="00E64BEA"/>
    <w:rsid w:val="00E75D69"/>
    <w:rsid w:val="00E854A3"/>
    <w:rsid w:val="00E87FFB"/>
    <w:rsid w:val="00F02FF8"/>
    <w:rsid w:val="00F3629C"/>
    <w:rsid w:val="00F7772D"/>
    <w:rsid w:val="00FA66D2"/>
    <w:rsid w:val="00FB72E7"/>
    <w:rsid w:val="0C5A6A3C"/>
    <w:rsid w:val="0DEE5388"/>
    <w:rsid w:val="1FABEFFE"/>
    <w:rsid w:val="1FDFEB7C"/>
    <w:rsid w:val="1FFF2236"/>
    <w:rsid w:val="2BFA691A"/>
    <w:rsid w:val="2EFFEE49"/>
    <w:rsid w:val="36FEC0D2"/>
    <w:rsid w:val="37F79B88"/>
    <w:rsid w:val="3A5225EB"/>
    <w:rsid w:val="3A6FE10D"/>
    <w:rsid w:val="3AFEF201"/>
    <w:rsid w:val="3B8736DA"/>
    <w:rsid w:val="3BBE06C4"/>
    <w:rsid w:val="3D6C0EA8"/>
    <w:rsid w:val="3DDF80D9"/>
    <w:rsid w:val="3DE7BBFE"/>
    <w:rsid w:val="3DF717A0"/>
    <w:rsid w:val="3DFCAA6A"/>
    <w:rsid w:val="3E1BA2EB"/>
    <w:rsid w:val="3EF23949"/>
    <w:rsid w:val="3F4FED0D"/>
    <w:rsid w:val="3F5F1B38"/>
    <w:rsid w:val="3FA69CC8"/>
    <w:rsid w:val="3FBF6146"/>
    <w:rsid w:val="3FDD0F9D"/>
    <w:rsid w:val="3FFE54BC"/>
    <w:rsid w:val="3FFF4FFC"/>
    <w:rsid w:val="4DF077E8"/>
    <w:rsid w:val="4F75E189"/>
    <w:rsid w:val="53FE2275"/>
    <w:rsid w:val="53FF639D"/>
    <w:rsid w:val="5676A1AF"/>
    <w:rsid w:val="59EFF80C"/>
    <w:rsid w:val="5BFF7D7A"/>
    <w:rsid w:val="5CFEC251"/>
    <w:rsid w:val="5DFB7712"/>
    <w:rsid w:val="5DFF5E75"/>
    <w:rsid w:val="5E781860"/>
    <w:rsid w:val="5E7EAF1C"/>
    <w:rsid w:val="5F776B40"/>
    <w:rsid w:val="5FCD88C0"/>
    <w:rsid w:val="5FCEDA2B"/>
    <w:rsid w:val="5FFEB2FE"/>
    <w:rsid w:val="67BDB294"/>
    <w:rsid w:val="67EFDDDB"/>
    <w:rsid w:val="67F2342B"/>
    <w:rsid w:val="67FDD8EF"/>
    <w:rsid w:val="6AEF8BC1"/>
    <w:rsid w:val="6B6F29A1"/>
    <w:rsid w:val="6BFF6FF1"/>
    <w:rsid w:val="6EF795ED"/>
    <w:rsid w:val="6F3DCAA5"/>
    <w:rsid w:val="6F3FB44E"/>
    <w:rsid w:val="6F7FADC1"/>
    <w:rsid w:val="6FBFE31F"/>
    <w:rsid w:val="6FD38C17"/>
    <w:rsid w:val="6FEF8D08"/>
    <w:rsid w:val="6FEFCE67"/>
    <w:rsid w:val="6FFB0DC2"/>
    <w:rsid w:val="6FFE5807"/>
    <w:rsid w:val="71EF5362"/>
    <w:rsid w:val="728B8978"/>
    <w:rsid w:val="737FAFCB"/>
    <w:rsid w:val="74FF819C"/>
    <w:rsid w:val="75F77235"/>
    <w:rsid w:val="762F0B3E"/>
    <w:rsid w:val="77572391"/>
    <w:rsid w:val="77BFAF91"/>
    <w:rsid w:val="77EE1C5A"/>
    <w:rsid w:val="77F6C0E2"/>
    <w:rsid w:val="77FE0FB1"/>
    <w:rsid w:val="77FEB41B"/>
    <w:rsid w:val="787F0533"/>
    <w:rsid w:val="78FDB0D7"/>
    <w:rsid w:val="78FF34E3"/>
    <w:rsid w:val="799F410F"/>
    <w:rsid w:val="7AEFC92A"/>
    <w:rsid w:val="7AFB2DC6"/>
    <w:rsid w:val="7B2FDFE5"/>
    <w:rsid w:val="7B3619E6"/>
    <w:rsid w:val="7BC7BCE5"/>
    <w:rsid w:val="7BCF72C5"/>
    <w:rsid w:val="7BFB1D7E"/>
    <w:rsid w:val="7BFF0069"/>
    <w:rsid w:val="7D7C562F"/>
    <w:rsid w:val="7DFF92E3"/>
    <w:rsid w:val="7E0B37E4"/>
    <w:rsid w:val="7EBD544B"/>
    <w:rsid w:val="7EE7EC95"/>
    <w:rsid w:val="7EED97AE"/>
    <w:rsid w:val="7EFEB672"/>
    <w:rsid w:val="7F2FBE01"/>
    <w:rsid w:val="7FB736F4"/>
    <w:rsid w:val="7FB7DB54"/>
    <w:rsid w:val="7FBE0ED9"/>
    <w:rsid w:val="7FD61525"/>
    <w:rsid w:val="7FDBAA06"/>
    <w:rsid w:val="7FDF4B48"/>
    <w:rsid w:val="7FEACE0B"/>
    <w:rsid w:val="7FF3870F"/>
    <w:rsid w:val="7FF5703B"/>
    <w:rsid w:val="7FF5704E"/>
    <w:rsid w:val="7FF73C9C"/>
    <w:rsid w:val="7FFD23A1"/>
    <w:rsid w:val="7FFD4092"/>
    <w:rsid w:val="7FFFF1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9EC"/>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D79EC"/>
    <w:rPr>
      <w:b/>
      <w:bCs/>
    </w:rPr>
  </w:style>
  <w:style w:type="paragraph" w:styleId="a4">
    <w:name w:val="annotation text"/>
    <w:basedOn w:val="a"/>
    <w:link w:val="Char0"/>
    <w:uiPriority w:val="99"/>
    <w:unhideWhenUsed/>
    <w:qFormat/>
    <w:rsid w:val="00CD79EC"/>
    <w:pPr>
      <w:jc w:val="left"/>
    </w:pPr>
  </w:style>
  <w:style w:type="paragraph" w:styleId="a5">
    <w:name w:val="Date"/>
    <w:basedOn w:val="a"/>
    <w:next w:val="a"/>
    <w:link w:val="Char1"/>
    <w:uiPriority w:val="99"/>
    <w:unhideWhenUsed/>
    <w:qFormat/>
    <w:rsid w:val="00CD79EC"/>
    <w:pPr>
      <w:ind w:leftChars="2500" w:left="100"/>
    </w:pPr>
  </w:style>
  <w:style w:type="paragraph" w:styleId="a6">
    <w:name w:val="Balloon Text"/>
    <w:basedOn w:val="a"/>
    <w:link w:val="Char2"/>
    <w:uiPriority w:val="99"/>
    <w:unhideWhenUsed/>
    <w:qFormat/>
    <w:rsid w:val="00CD79EC"/>
    <w:rPr>
      <w:rFonts w:ascii="宋体" w:eastAsia="宋体"/>
      <w:sz w:val="18"/>
      <w:szCs w:val="18"/>
    </w:rPr>
  </w:style>
  <w:style w:type="paragraph" w:styleId="a7">
    <w:name w:val="footer"/>
    <w:basedOn w:val="a"/>
    <w:uiPriority w:val="99"/>
    <w:unhideWhenUsed/>
    <w:qFormat/>
    <w:rsid w:val="00CD79EC"/>
    <w:pPr>
      <w:tabs>
        <w:tab w:val="center" w:pos="4153"/>
        <w:tab w:val="right" w:pos="8306"/>
      </w:tabs>
      <w:snapToGrid w:val="0"/>
      <w:jc w:val="left"/>
    </w:pPr>
    <w:rPr>
      <w:sz w:val="18"/>
    </w:rPr>
  </w:style>
  <w:style w:type="paragraph" w:styleId="a8">
    <w:name w:val="header"/>
    <w:basedOn w:val="a"/>
    <w:uiPriority w:val="99"/>
    <w:unhideWhenUsed/>
    <w:qFormat/>
    <w:rsid w:val="00CD79E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annotation reference"/>
    <w:basedOn w:val="a0"/>
    <w:uiPriority w:val="99"/>
    <w:unhideWhenUsed/>
    <w:qFormat/>
    <w:rsid w:val="00CD79EC"/>
    <w:rPr>
      <w:sz w:val="21"/>
      <w:szCs w:val="21"/>
    </w:rPr>
  </w:style>
  <w:style w:type="table" w:styleId="aa">
    <w:name w:val="Table Grid"/>
    <w:basedOn w:val="a1"/>
    <w:uiPriority w:val="59"/>
    <w:unhideWhenUsed/>
    <w:qFormat/>
    <w:rsid w:val="00CD79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表段落1"/>
    <w:basedOn w:val="a"/>
    <w:uiPriority w:val="34"/>
    <w:qFormat/>
    <w:rsid w:val="00CD79EC"/>
    <w:pPr>
      <w:ind w:firstLineChars="200" w:firstLine="420"/>
    </w:pPr>
  </w:style>
  <w:style w:type="paragraph" w:customStyle="1" w:styleId="Default">
    <w:name w:val="Default"/>
    <w:qFormat/>
    <w:rsid w:val="00CD79EC"/>
    <w:pPr>
      <w:widowControl w:val="0"/>
      <w:autoSpaceDE w:val="0"/>
      <w:autoSpaceDN w:val="0"/>
      <w:adjustRightInd w:val="0"/>
    </w:pPr>
    <w:rPr>
      <w:rFonts w:ascii="宋体" w:eastAsia="宋体" w:hAnsiTheme="minorHAnsi" w:cs="宋体"/>
      <w:color w:val="000000"/>
      <w:sz w:val="24"/>
      <w:szCs w:val="24"/>
    </w:rPr>
  </w:style>
  <w:style w:type="character" w:customStyle="1" w:styleId="Char1">
    <w:name w:val="日期 Char"/>
    <w:basedOn w:val="a0"/>
    <w:link w:val="a5"/>
    <w:uiPriority w:val="99"/>
    <w:semiHidden/>
    <w:qFormat/>
    <w:rsid w:val="00CD79EC"/>
    <w:rPr>
      <w:kern w:val="2"/>
      <w:sz w:val="21"/>
      <w:szCs w:val="22"/>
    </w:rPr>
  </w:style>
  <w:style w:type="character" w:customStyle="1" w:styleId="Char0">
    <w:name w:val="批注文字 Char"/>
    <w:basedOn w:val="a0"/>
    <w:link w:val="a4"/>
    <w:uiPriority w:val="99"/>
    <w:semiHidden/>
    <w:qFormat/>
    <w:rsid w:val="00CD79EC"/>
    <w:rPr>
      <w:kern w:val="2"/>
      <w:sz w:val="21"/>
      <w:szCs w:val="22"/>
    </w:rPr>
  </w:style>
  <w:style w:type="character" w:customStyle="1" w:styleId="Char">
    <w:name w:val="批注主题 Char"/>
    <w:basedOn w:val="Char0"/>
    <w:link w:val="a3"/>
    <w:uiPriority w:val="99"/>
    <w:semiHidden/>
    <w:qFormat/>
    <w:rsid w:val="00CD79EC"/>
    <w:rPr>
      <w:b/>
      <w:bCs/>
      <w:kern w:val="2"/>
      <w:sz w:val="21"/>
      <w:szCs w:val="22"/>
    </w:rPr>
  </w:style>
  <w:style w:type="character" w:customStyle="1" w:styleId="Char2">
    <w:name w:val="批注框文本 Char"/>
    <w:basedOn w:val="a0"/>
    <w:link w:val="a6"/>
    <w:uiPriority w:val="99"/>
    <w:semiHidden/>
    <w:qFormat/>
    <w:rsid w:val="00CD79EC"/>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xbany</cp:lastModifiedBy>
  <cp:revision>93</cp:revision>
  <dcterms:created xsi:type="dcterms:W3CDTF">2020-03-20T15:15:00Z</dcterms:created>
  <dcterms:modified xsi:type="dcterms:W3CDTF">2020-04-16T07:26:00Z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